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C3" w:rsidRPr="002746C3" w:rsidRDefault="002746C3" w:rsidP="002746C3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746C3">
        <w:rPr>
          <w:rFonts w:ascii="Arial" w:hAnsi="Arial" w:cs="Arial"/>
          <w:b/>
          <w:color w:val="000000" w:themeColor="text1"/>
          <w:sz w:val="28"/>
          <w:szCs w:val="28"/>
        </w:rPr>
        <w:t xml:space="preserve">Nowatorskie metody diagnostyki terahercowej </w:t>
      </w:r>
    </w:p>
    <w:p w:rsidR="006145C9" w:rsidRPr="002746C3" w:rsidRDefault="002746C3" w:rsidP="002746C3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2746C3">
        <w:rPr>
          <w:rFonts w:ascii="Arial" w:hAnsi="Arial" w:cs="Arial"/>
          <w:b/>
          <w:color w:val="000000" w:themeColor="text1"/>
          <w:sz w:val="28"/>
          <w:szCs w:val="28"/>
        </w:rPr>
        <w:t>w</w:t>
      </w:r>
      <w:proofErr w:type="gramEnd"/>
      <w:r w:rsidRPr="002746C3">
        <w:rPr>
          <w:rFonts w:ascii="Arial" w:hAnsi="Arial" w:cs="Arial"/>
          <w:b/>
          <w:color w:val="000000" w:themeColor="text1"/>
          <w:sz w:val="28"/>
          <w:szCs w:val="28"/>
        </w:rPr>
        <w:t xml:space="preserve"> wybranych kluczowych zastosowaniach w wojsku</w:t>
      </w:r>
      <w:r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2746C3">
        <w:rPr>
          <w:rFonts w:ascii="Arial" w:hAnsi="Arial" w:cs="Arial"/>
          <w:b/>
          <w:color w:val="000000" w:themeColor="text1"/>
          <w:sz w:val="28"/>
          <w:szCs w:val="28"/>
        </w:rPr>
        <w:t>i bezpieczeństwie</w:t>
      </w:r>
    </w:p>
    <w:p w:rsidR="008D34B6" w:rsidRPr="008D34B6" w:rsidRDefault="002746C3" w:rsidP="006145C9">
      <w:pPr>
        <w:jc w:val="center"/>
        <w:rPr>
          <w:rFonts w:ascii="Arial" w:hAnsi="Arial" w:cs="Arial"/>
          <w:i/>
          <w:sz w:val="28"/>
          <w:szCs w:val="28"/>
        </w:rPr>
      </w:pPr>
      <w:r w:rsidRPr="008E5DAB">
        <w:rPr>
          <w:b/>
          <w:noProof/>
          <w:sz w:val="16"/>
          <w:szCs w:val="16"/>
          <w:lang w:eastAsia="pl-PL"/>
        </w:rPr>
        <w:drawing>
          <wp:inline distT="0" distB="0" distL="0" distR="0" wp14:anchorId="7989C4EF" wp14:editId="35551044">
            <wp:extent cx="1083425" cy="647700"/>
            <wp:effectExtent l="0" t="0" r="2540" b="0"/>
            <wp:docPr id="1" name="Obraz 1" descr="ry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268" cy="658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C9" w:rsidRPr="002746C3" w:rsidRDefault="006145C9" w:rsidP="006145C9">
      <w:pPr>
        <w:jc w:val="center"/>
        <w:rPr>
          <w:rFonts w:ascii="Arial" w:hAnsi="Arial" w:cs="Arial"/>
          <w:sz w:val="28"/>
          <w:szCs w:val="28"/>
        </w:rPr>
      </w:pPr>
      <w:r w:rsidRPr="002746C3">
        <w:rPr>
          <w:rFonts w:ascii="Arial" w:hAnsi="Arial" w:cs="Arial"/>
          <w:sz w:val="28"/>
          <w:szCs w:val="28"/>
        </w:rPr>
        <w:t>Umowa nr</w:t>
      </w:r>
      <w:r w:rsidR="002746C3" w:rsidRPr="002746C3">
        <w:rPr>
          <w:rFonts w:ascii="Arial" w:hAnsi="Arial" w:cs="Arial"/>
          <w:sz w:val="28"/>
          <w:szCs w:val="28"/>
        </w:rPr>
        <w:t xml:space="preserve"> DOB-SZAFIR</w:t>
      </w:r>
      <w:r w:rsidR="002746C3" w:rsidRPr="002746C3">
        <w:rPr>
          <w:rFonts w:ascii="Arial" w:hAnsi="Arial" w:cs="Arial"/>
          <w:color w:val="000000" w:themeColor="text1"/>
          <w:sz w:val="28"/>
          <w:szCs w:val="28"/>
        </w:rPr>
        <w:t>/02/A/001/01/</w:t>
      </w:r>
      <w:r w:rsidR="002746C3" w:rsidRPr="002746C3">
        <w:rPr>
          <w:rFonts w:ascii="Arial" w:hAnsi="Arial" w:cs="Arial"/>
          <w:sz w:val="28"/>
          <w:szCs w:val="28"/>
        </w:rPr>
        <w:t xml:space="preserve">2020 </w:t>
      </w:r>
    </w:p>
    <w:p w:rsidR="002746C3" w:rsidRDefault="002746C3" w:rsidP="008D34B6">
      <w:pPr>
        <w:rPr>
          <w:rFonts w:ascii="Arial" w:hAnsi="Arial" w:cs="Arial"/>
          <w:b/>
          <w:sz w:val="28"/>
          <w:szCs w:val="28"/>
        </w:rPr>
      </w:pPr>
    </w:p>
    <w:p w:rsidR="002746C3" w:rsidRDefault="00E33129" w:rsidP="008D34B6">
      <w:pPr>
        <w:rPr>
          <w:rFonts w:ascii="Arial" w:hAnsi="Arial" w:cs="Arial"/>
          <w:i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FDCBDAC" wp14:editId="52657408">
            <wp:simplePos x="0" y="0"/>
            <wp:positionH relativeFrom="column">
              <wp:posOffset>-271145</wp:posOffset>
            </wp:positionH>
            <wp:positionV relativeFrom="paragraph">
              <wp:posOffset>304800</wp:posOffset>
            </wp:positionV>
            <wp:extent cx="647700" cy="632460"/>
            <wp:effectExtent l="0" t="0" r="0" b="0"/>
            <wp:wrapNone/>
            <wp:docPr id="6" name="Picture 4" descr="Wojskowy Instytut Techniczny Uzbrojenia">
              <a:extLst xmlns:a="http://schemas.openxmlformats.org/drawingml/2006/main">
                <a:ext uri="{FF2B5EF4-FFF2-40B4-BE49-F238E27FC236}"/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Wojskowy Instytut Techniczny Uzbrojenia">
                      <a:extLst>
                        <a:ext uri="{FF2B5EF4-FFF2-40B4-BE49-F238E27FC236}"/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24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8D34B6" w:rsidRPr="008D34B6">
        <w:rPr>
          <w:rFonts w:ascii="Arial" w:hAnsi="Arial" w:cs="Arial"/>
          <w:b/>
          <w:sz w:val="28"/>
          <w:szCs w:val="28"/>
        </w:rPr>
        <w:t>LIDER KONSORCJUM</w:t>
      </w:r>
    </w:p>
    <w:p w:rsidR="00E33129" w:rsidRPr="00E33129" w:rsidRDefault="002746C3" w:rsidP="00E33129">
      <w:pPr>
        <w:ind w:firstLine="708"/>
        <w:rPr>
          <w:rFonts w:ascii="Arial" w:hAnsi="Arial" w:cs="Arial"/>
          <w:sz w:val="24"/>
          <w:szCs w:val="24"/>
        </w:rPr>
      </w:pPr>
      <w:r w:rsidRPr="00E33129">
        <w:rPr>
          <w:rFonts w:ascii="Arial" w:hAnsi="Arial" w:cs="Arial"/>
          <w:sz w:val="24"/>
          <w:szCs w:val="24"/>
        </w:rPr>
        <w:t xml:space="preserve">Wojskowym Instytutem Technicznym </w:t>
      </w:r>
      <w:r w:rsidR="00E33129" w:rsidRPr="00E33129">
        <w:rPr>
          <w:rFonts w:ascii="Arial" w:hAnsi="Arial" w:cs="Arial"/>
          <w:sz w:val="24"/>
          <w:szCs w:val="24"/>
        </w:rPr>
        <w:t xml:space="preserve">Uzbrojenia </w:t>
      </w:r>
    </w:p>
    <w:p w:rsidR="00E33129" w:rsidRPr="00E33129" w:rsidRDefault="00E33129" w:rsidP="00E33129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E33129">
        <w:rPr>
          <w:rFonts w:ascii="Arial" w:hAnsi="Arial" w:cs="Arial"/>
          <w:sz w:val="24"/>
          <w:szCs w:val="24"/>
        </w:rPr>
        <w:t>ul</w:t>
      </w:r>
      <w:proofErr w:type="gramEnd"/>
      <w:r w:rsidRPr="00E33129">
        <w:rPr>
          <w:rFonts w:ascii="Arial" w:hAnsi="Arial" w:cs="Arial"/>
          <w:sz w:val="24"/>
          <w:szCs w:val="24"/>
        </w:rPr>
        <w:t xml:space="preserve">. Prymasa Stefana Wyszyńskiego 7 </w:t>
      </w:r>
    </w:p>
    <w:p w:rsidR="002746C3" w:rsidRPr="00E33129" w:rsidRDefault="00E33129" w:rsidP="00E33129">
      <w:pPr>
        <w:ind w:firstLine="708"/>
        <w:rPr>
          <w:rFonts w:ascii="Arial" w:hAnsi="Arial" w:cs="Arial"/>
          <w:noProof/>
          <w:sz w:val="28"/>
          <w:szCs w:val="28"/>
          <w:lang w:eastAsia="pl-PL"/>
        </w:rPr>
      </w:pPr>
      <w:r w:rsidRPr="00E33129">
        <w:rPr>
          <w:rFonts w:ascii="Arial" w:hAnsi="Arial" w:cs="Arial"/>
          <w:sz w:val="24"/>
          <w:szCs w:val="24"/>
        </w:rPr>
        <w:t xml:space="preserve">05-220 Zielonka </w:t>
      </w:r>
      <w:r w:rsidR="002746C3" w:rsidRPr="00E33129">
        <w:rPr>
          <w:rFonts w:ascii="Arial" w:hAnsi="Arial" w:cs="Arial"/>
          <w:sz w:val="24"/>
          <w:szCs w:val="24"/>
        </w:rPr>
        <w:t xml:space="preserve"> </w:t>
      </w:r>
      <w:r w:rsidR="002746C3" w:rsidRPr="00E33129">
        <w:rPr>
          <w:rFonts w:ascii="Arial" w:hAnsi="Arial" w:cs="Arial"/>
          <w:sz w:val="24"/>
          <w:szCs w:val="24"/>
        </w:rPr>
        <w:br/>
      </w:r>
    </w:p>
    <w:p w:rsidR="008D34B6" w:rsidRDefault="00FA5B93" w:rsidP="008D34B6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KONSORCJANCI</w:t>
      </w:r>
      <w:bookmarkStart w:id="0" w:name="_GoBack"/>
      <w:bookmarkEnd w:id="0"/>
    </w:p>
    <w:p w:rsidR="00704138" w:rsidRPr="00704138" w:rsidRDefault="00704138" w:rsidP="00704138">
      <w:pPr>
        <w:ind w:firstLine="708"/>
        <w:rPr>
          <w:rFonts w:ascii="Arial" w:hAnsi="Arial" w:cs="Arial"/>
          <w:noProof/>
          <w:sz w:val="24"/>
          <w:szCs w:val="24"/>
          <w:lang w:eastAsia="pl-PL"/>
        </w:rPr>
      </w:pPr>
      <w:r w:rsidRPr="00704138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 wp14:anchorId="5BECE63C" wp14:editId="2A496BDB">
            <wp:simplePos x="0" y="0"/>
            <wp:positionH relativeFrom="column">
              <wp:posOffset>-180975</wp:posOffset>
            </wp:positionH>
            <wp:positionV relativeFrom="paragraph">
              <wp:posOffset>61595</wp:posOffset>
            </wp:positionV>
            <wp:extent cx="438150" cy="558165"/>
            <wp:effectExtent l="0" t="0" r="0" b="0"/>
            <wp:wrapNone/>
            <wp:docPr id="7" name="Picture 10">
              <a:extLst xmlns:a="http://schemas.openxmlformats.org/drawingml/2006/main">
                <a:ext uri="{FF2B5EF4-FFF2-40B4-BE49-F238E27FC236}"/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>
                      <a:extLst>
                        <a:ext uri="{FF2B5EF4-FFF2-40B4-BE49-F238E27FC236}"/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81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704138">
        <w:rPr>
          <w:rFonts w:ascii="Arial" w:hAnsi="Arial" w:cs="Arial"/>
          <w:sz w:val="24"/>
          <w:szCs w:val="24"/>
        </w:rPr>
        <w:t>Wojskowa Akademia Techniczna im. Jarosława Dąbrowskiego</w:t>
      </w:r>
      <w:r w:rsidRPr="00704138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:rsidR="00704138" w:rsidRPr="00704138" w:rsidRDefault="00704138" w:rsidP="00704138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704138">
        <w:rPr>
          <w:rFonts w:ascii="Arial" w:hAnsi="Arial" w:cs="Arial"/>
          <w:sz w:val="24"/>
          <w:szCs w:val="24"/>
        </w:rPr>
        <w:t>ul</w:t>
      </w:r>
      <w:proofErr w:type="gramEnd"/>
      <w:r w:rsidRPr="00704138">
        <w:rPr>
          <w:rFonts w:ascii="Arial" w:hAnsi="Arial" w:cs="Arial"/>
          <w:sz w:val="24"/>
          <w:szCs w:val="24"/>
        </w:rPr>
        <w:t xml:space="preserve">. gen. S. Kaliskiego 2 </w:t>
      </w:r>
    </w:p>
    <w:p w:rsidR="002746C3" w:rsidRDefault="00704138" w:rsidP="00704138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00-908 Warszawa</w:t>
      </w:r>
      <w:r w:rsidRPr="00E33129">
        <w:rPr>
          <w:rFonts w:ascii="Arial" w:hAnsi="Arial" w:cs="Arial"/>
          <w:sz w:val="24"/>
          <w:szCs w:val="24"/>
        </w:rPr>
        <w:t xml:space="preserve">  </w:t>
      </w:r>
      <w:r w:rsidRPr="00E33129">
        <w:rPr>
          <w:rFonts w:ascii="Arial" w:hAnsi="Arial" w:cs="Arial"/>
          <w:sz w:val="24"/>
          <w:szCs w:val="24"/>
        </w:rPr>
        <w:br/>
      </w:r>
    </w:p>
    <w:p w:rsidR="00704138" w:rsidRDefault="00704138" w:rsidP="00704138">
      <w:pPr>
        <w:ind w:firstLine="708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08DB8556" wp14:editId="6896D6DB">
            <wp:simplePos x="0" y="0"/>
            <wp:positionH relativeFrom="column">
              <wp:posOffset>-185421</wp:posOffset>
            </wp:positionH>
            <wp:positionV relativeFrom="paragraph">
              <wp:posOffset>11430</wp:posOffset>
            </wp:positionV>
            <wp:extent cx="485775" cy="404280"/>
            <wp:effectExtent l="38100" t="38100" r="28575" b="34290"/>
            <wp:wrapNone/>
            <wp:docPr id="8" name="Obraz 8">
              <a:extLst xmlns:a="http://schemas.openxmlformats.org/drawingml/2006/main">
                <a:ext uri="{FF2B5EF4-FFF2-40B4-BE49-F238E27FC236}"/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>
                      <a:extLst>
                        <a:ext uri="{FF2B5EF4-FFF2-40B4-BE49-F238E27FC236}"/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401109"/>
                    </a:xfrm>
                    <a:prstGeom prst="rect">
                      <a:avLst/>
                    </a:prstGeom>
                    <a:ln w="31750">
                      <a:solidFill>
                        <a:srgbClr val="0097B8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Transfer Technologii Spółka z o.</w:t>
      </w: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704138" w:rsidRDefault="00704138" w:rsidP="00704138">
      <w:pPr>
        <w:ind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ul</w:t>
      </w:r>
      <w:proofErr w:type="gramEnd"/>
      <w:r>
        <w:rPr>
          <w:rFonts w:ascii="Arial" w:hAnsi="Arial" w:cs="Arial"/>
          <w:sz w:val="24"/>
          <w:szCs w:val="24"/>
        </w:rPr>
        <w:t>. Dworkowa 11/20</w:t>
      </w:r>
    </w:p>
    <w:p w:rsidR="00704138" w:rsidRDefault="00704138" w:rsidP="0070413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05-077 Warszawa</w:t>
      </w:r>
    </w:p>
    <w:p w:rsidR="00704138" w:rsidRDefault="00704138" w:rsidP="00704138">
      <w:pPr>
        <w:ind w:firstLine="708"/>
        <w:rPr>
          <w:rFonts w:ascii="Arial" w:hAnsi="Arial" w:cs="Arial"/>
          <w:sz w:val="24"/>
          <w:szCs w:val="24"/>
        </w:rPr>
      </w:pPr>
    </w:p>
    <w:p w:rsidR="002746C3" w:rsidRPr="00704138" w:rsidRDefault="00704138" w:rsidP="00704138">
      <w:pPr>
        <w:ind w:firstLine="708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3CBBC3F9" wp14:editId="0A59F0BE">
            <wp:simplePos x="0" y="0"/>
            <wp:positionH relativeFrom="column">
              <wp:posOffset>-166370</wp:posOffset>
            </wp:positionH>
            <wp:positionV relativeFrom="paragraph">
              <wp:posOffset>20320</wp:posOffset>
            </wp:positionV>
            <wp:extent cx="542925" cy="530860"/>
            <wp:effectExtent l="0" t="0" r="9525" b="2540"/>
            <wp:wrapNone/>
            <wp:docPr id="9" name="Picture 12" descr="Instytut Techniczny Wojsk Lotniczych - Kontakt">
              <a:extLst xmlns:a="http://schemas.openxmlformats.org/drawingml/2006/main">
                <a:ext uri="{FF2B5EF4-FFF2-40B4-BE49-F238E27FC236}"/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" descr="Instytut Techniczny Wojsk Lotniczych - Kontakt">
                      <a:extLst>
                        <a:ext uri="{FF2B5EF4-FFF2-40B4-BE49-F238E27FC236}"/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08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138">
        <w:rPr>
          <w:rFonts w:ascii="Arial" w:hAnsi="Arial" w:cs="Arial"/>
          <w:sz w:val="24"/>
          <w:szCs w:val="24"/>
        </w:rPr>
        <w:t xml:space="preserve">Instytut Techniczny Wojsk Lotniczych </w:t>
      </w:r>
    </w:p>
    <w:p w:rsidR="00704138" w:rsidRPr="00704138" w:rsidRDefault="00704138" w:rsidP="00704138">
      <w:pPr>
        <w:ind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</w:t>
      </w:r>
      <w:r w:rsidRPr="00704138">
        <w:rPr>
          <w:rFonts w:ascii="Arial" w:hAnsi="Arial" w:cs="Arial"/>
          <w:sz w:val="24"/>
          <w:szCs w:val="24"/>
        </w:rPr>
        <w:t>l</w:t>
      </w:r>
      <w:proofErr w:type="gramEnd"/>
      <w:r w:rsidRPr="00704138">
        <w:rPr>
          <w:rFonts w:ascii="Arial" w:hAnsi="Arial" w:cs="Arial"/>
          <w:sz w:val="24"/>
          <w:szCs w:val="24"/>
        </w:rPr>
        <w:t>. Księcia Bolesława 6</w:t>
      </w:r>
    </w:p>
    <w:p w:rsidR="00704138" w:rsidRPr="00704138" w:rsidRDefault="00704138" w:rsidP="00704138">
      <w:pPr>
        <w:ind w:firstLine="708"/>
        <w:rPr>
          <w:rFonts w:ascii="Arial" w:hAnsi="Arial" w:cs="Arial"/>
          <w:sz w:val="24"/>
          <w:szCs w:val="24"/>
        </w:rPr>
      </w:pPr>
      <w:r w:rsidRPr="00704138">
        <w:rPr>
          <w:rFonts w:ascii="Arial" w:hAnsi="Arial" w:cs="Arial"/>
          <w:sz w:val="24"/>
          <w:szCs w:val="24"/>
        </w:rPr>
        <w:t>01-494 Warszawa</w:t>
      </w:r>
    </w:p>
    <w:p w:rsidR="00704138" w:rsidRPr="00704138" w:rsidRDefault="00704138" w:rsidP="008D34B6">
      <w:pPr>
        <w:rPr>
          <w:rFonts w:ascii="Arial" w:hAnsi="Arial" w:cs="Arial"/>
          <w:sz w:val="28"/>
          <w:szCs w:val="28"/>
        </w:rPr>
      </w:pPr>
    </w:p>
    <w:p w:rsidR="007426C2" w:rsidRPr="009E6713" w:rsidRDefault="008D34B6" w:rsidP="009E6713">
      <w:pPr>
        <w:jc w:val="both"/>
        <w:rPr>
          <w:rFonts w:ascii="Arial" w:hAnsi="Arial" w:cs="Arial"/>
          <w:sz w:val="28"/>
          <w:szCs w:val="28"/>
        </w:rPr>
      </w:pPr>
      <w:r w:rsidRPr="008D34B6">
        <w:rPr>
          <w:rFonts w:ascii="Arial" w:hAnsi="Arial" w:cs="Arial"/>
          <w:b/>
          <w:sz w:val="28"/>
        </w:rPr>
        <w:t xml:space="preserve">OPIS </w:t>
      </w:r>
      <w:r w:rsidR="003D1E45" w:rsidRPr="008D34B6">
        <w:rPr>
          <w:rFonts w:ascii="Arial" w:hAnsi="Arial" w:cs="Arial"/>
          <w:b/>
          <w:sz w:val="28"/>
        </w:rPr>
        <w:t>PROJEKTU</w:t>
      </w:r>
      <w:r w:rsidR="003D1E45">
        <w:rPr>
          <w:rFonts w:ascii="Arial" w:hAnsi="Arial" w:cs="Arial"/>
          <w:b/>
          <w:sz w:val="28"/>
        </w:rPr>
        <w:t xml:space="preserve">: </w:t>
      </w:r>
      <w:r w:rsidR="003D1E45" w:rsidRPr="003D1E45">
        <w:rPr>
          <w:rFonts w:ascii="Arial" w:hAnsi="Arial" w:cs="Arial"/>
          <w:sz w:val="28"/>
        </w:rPr>
        <w:t>W</w:t>
      </w:r>
      <w:r w:rsidR="007426C2" w:rsidRPr="003D1E45">
        <w:rPr>
          <w:rFonts w:ascii="Arial" w:hAnsi="Arial" w:cs="Arial"/>
          <w:sz w:val="28"/>
          <w:szCs w:val="28"/>
        </w:rPr>
        <w:t xml:space="preserve"> </w:t>
      </w:r>
      <w:r w:rsidR="007426C2" w:rsidRPr="009E6713">
        <w:rPr>
          <w:rFonts w:ascii="Arial" w:hAnsi="Arial" w:cs="Arial"/>
          <w:sz w:val="28"/>
          <w:szCs w:val="28"/>
        </w:rPr>
        <w:t xml:space="preserve">projekcie zostaną zbadane możliwości zastosowania promieniowania terahercowego do badań diagnostycznych kluczowych dla obronności i bezpieczeństwa komponentów takich jak stałe paliwa rakietowe, kompozyty na bazie włókien aramidowych (kamizelki kuloodporne, hełmy, kombinezony pirotechniczne), kompozyty wzmacniane włóknami szklanymi i węglowymi (elementy statków powietrznych). </w:t>
      </w:r>
      <w:r w:rsidR="007C0E4F">
        <w:rPr>
          <w:rFonts w:ascii="Arial" w:hAnsi="Arial" w:cs="Arial"/>
          <w:sz w:val="28"/>
          <w:szCs w:val="28"/>
        </w:rPr>
        <w:br/>
      </w:r>
      <w:r w:rsidR="007426C2" w:rsidRPr="009E6713">
        <w:rPr>
          <w:rFonts w:ascii="Arial" w:hAnsi="Arial" w:cs="Arial"/>
          <w:sz w:val="28"/>
          <w:szCs w:val="28"/>
        </w:rPr>
        <w:t xml:space="preserve">W wyniku prac badawczych przeprowadzona będzie analiza oddziaływania </w:t>
      </w:r>
      <w:r w:rsidR="007426C2" w:rsidRPr="009E6713">
        <w:rPr>
          <w:rFonts w:ascii="Arial" w:hAnsi="Arial" w:cs="Arial"/>
          <w:sz w:val="28"/>
          <w:szCs w:val="28"/>
        </w:rPr>
        <w:lastRenderedPageBreak/>
        <w:t xml:space="preserve">promieniowania terahercowego z materiałami tych komponentów </w:t>
      </w:r>
      <w:r w:rsidR="007C0E4F">
        <w:rPr>
          <w:rFonts w:ascii="Arial" w:hAnsi="Arial" w:cs="Arial"/>
          <w:sz w:val="28"/>
          <w:szCs w:val="28"/>
        </w:rPr>
        <w:br/>
      </w:r>
      <w:r w:rsidR="007426C2" w:rsidRPr="009E6713">
        <w:rPr>
          <w:rFonts w:ascii="Arial" w:hAnsi="Arial" w:cs="Arial"/>
          <w:sz w:val="28"/>
          <w:szCs w:val="28"/>
        </w:rPr>
        <w:t xml:space="preserve">a następnie zostanie opracowana metodyka </w:t>
      </w:r>
      <w:r w:rsidR="003D1E45" w:rsidRPr="009E6713">
        <w:rPr>
          <w:rFonts w:ascii="Arial" w:hAnsi="Arial" w:cs="Arial"/>
          <w:sz w:val="28"/>
          <w:szCs w:val="28"/>
        </w:rPr>
        <w:t>wykrywania defektów</w:t>
      </w:r>
      <w:r w:rsidR="009E6713">
        <w:rPr>
          <w:rFonts w:ascii="Arial" w:hAnsi="Arial" w:cs="Arial"/>
          <w:sz w:val="28"/>
          <w:szCs w:val="28"/>
        </w:rPr>
        <w:t xml:space="preserve"> powstałych w wyniku błędów technologicznych i długotrwałej eksploatacji</w:t>
      </w:r>
      <w:r w:rsidR="007426C2" w:rsidRPr="009E6713">
        <w:rPr>
          <w:rFonts w:ascii="Arial" w:hAnsi="Arial" w:cs="Arial"/>
          <w:sz w:val="28"/>
          <w:szCs w:val="28"/>
        </w:rPr>
        <w:t xml:space="preserve">. </w:t>
      </w:r>
      <w:r w:rsidR="007C0E4F">
        <w:rPr>
          <w:rFonts w:ascii="Arial" w:hAnsi="Arial" w:cs="Arial"/>
          <w:sz w:val="28"/>
          <w:szCs w:val="28"/>
        </w:rPr>
        <w:br/>
      </w:r>
      <w:r w:rsidR="007426C2" w:rsidRPr="009E6713">
        <w:rPr>
          <w:rFonts w:ascii="Arial" w:hAnsi="Arial" w:cs="Arial"/>
          <w:sz w:val="28"/>
          <w:szCs w:val="28"/>
        </w:rPr>
        <w:t>W rezultacie powstaną nowatorskie dedykowane stanowiska do badań nieniszczących tych komponentów.</w:t>
      </w:r>
      <w:r w:rsidR="007426C2">
        <w:t xml:space="preserve"> </w:t>
      </w:r>
      <w:r w:rsidR="007426C2" w:rsidRPr="009E6713">
        <w:rPr>
          <w:rFonts w:ascii="Arial" w:hAnsi="Arial" w:cs="Arial"/>
          <w:sz w:val="28"/>
          <w:szCs w:val="28"/>
        </w:rPr>
        <w:t xml:space="preserve">Zaawansowane algorytmy przetwarzania sygnałów i sztucznej inteligencji bazujące na sieciach neuronowych pozwolą na automatyczną diagnostykę kluczowych komponentów, przyczynią się </w:t>
      </w:r>
      <w:r w:rsidR="007C0E4F">
        <w:rPr>
          <w:rFonts w:ascii="Arial" w:hAnsi="Arial" w:cs="Arial"/>
          <w:sz w:val="28"/>
          <w:szCs w:val="28"/>
        </w:rPr>
        <w:br/>
      </w:r>
      <w:r w:rsidR="007426C2" w:rsidRPr="009E6713">
        <w:rPr>
          <w:rFonts w:ascii="Arial" w:hAnsi="Arial" w:cs="Arial"/>
          <w:sz w:val="28"/>
          <w:szCs w:val="28"/>
        </w:rPr>
        <w:t xml:space="preserve">do polepszenia procesu ich kontroli a przez to poprawią bezpieczeństwo </w:t>
      </w:r>
      <w:r w:rsidR="007C0E4F">
        <w:rPr>
          <w:rFonts w:ascii="Arial" w:hAnsi="Arial" w:cs="Arial"/>
          <w:sz w:val="28"/>
          <w:szCs w:val="28"/>
        </w:rPr>
        <w:br/>
      </w:r>
      <w:r w:rsidR="009E6713" w:rsidRPr="009E6713">
        <w:rPr>
          <w:rFonts w:ascii="Arial" w:hAnsi="Arial" w:cs="Arial"/>
          <w:sz w:val="28"/>
          <w:szCs w:val="28"/>
        </w:rPr>
        <w:t>ich użycia</w:t>
      </w:r>
      <w:r w:rsidR="007426C2" w:rsidRPr="009E6713">
        <w:rPr>
          <w:rFonts w:ascii="Arial" w:hAnsi="Arial" w:cs="Arial"/>
          <w:sz w:val="28"/>
          <w:szCs w:val="28"/>
        </w:rPr>
        <w:t>.</w:t>
      </w:r>
    </w:p>
    <w:p w:rsidR="008D34B6" w:rsidRPr="0025552C" w:rsidRDefault="008D34B6" w:rsidP="009E671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CEL PROJEKTU:</w:t>
      </w:r>
      <w:r w:rsidR="0025552C">
        <w:rPr>
          <w:rFonts w:ascii="Arial" w:hAnsi="Arial" w:cs="Arial"/>
          <w:b/>
          <w:sz w:val="28"/>
        </w:rPr>
        <w:t xml:space="preserve"> </w:t>
      </w:r>
      <w:r w:rsidR="0025552C" w:rsidRPr="0025552C">
        <w:rPr>
          <w:rFonts w:ascii="Arial" w:hAnsi="Arial" w:cs="Arial"/>
          <w:sz w:val="28"/>
          <w:szCs w:val="28"/>
        </w:rPr>
        <w:t xml:space="preserve">Opracowanie prototypów nowatorskich stanowisk diagnostycznych kluczowych elementów stosowanych w wojsku </w:t>
      </w:r>
      <w:r w:rsidR="0025552C">
        <w:rPr>
          <w:rFonts w:ascii="Arial" w:hAnsi="Arial" w:cs="Arial"/>
          <w:sz w:val="28"/>
          <w:szCs w:val="28"/>
        </w:rPr>
        <w:br/>
      </w:r>
      <w:r w:rsidR="0025552C" w:rsidRPr="0025552C">
        <w:rPr>
          <w:rFonts w:ascii="Arial" w:hAnsi="Arial" w:cs="Arial"/>
          <w:sz w:val="28"/>
          <w:szCs w:val="28"/>
        </w:rPr>
        <w:t xml:space="preserve">i bezpieczeństwie </w:t>
      </w:r>
    </w:p>
    <w:p w:rsidR="006145C9" w:rsidRPr="008D34B6" w:rsidRDefault="006145C9">
      <w:pPr>
        <w:rPr>
          <w:rFonts w:ascii="Arial" w:hAnsi="Arial" w:cs="Arial"/>
        </w:rPr>
      </w:pPr>
    </w:p>
    <w:p w:rsidR="006145C9" w:rsidRPr="008D34B6" w:rsidRDefault="008D34B6">
      <w:pPr>
        <w:rPr>
          <w:rFonts w:ascii="Arial" w:hAnsi="Arial" w:cs="Arial"/>
          <w:b/>
          <w:sz w:val="28"/>
          <w:szCs w:val="28"/>
        </w:rPr>
      </w:pPr>
      <w:r w:rsidRPr="008D34B6">
        <w:rPr>
          <w:rFonts w:ascii="Arial" w:hAnsi="Arial" w:cs="Arial"/>
          <w:b/>
          <w:sz w:val="28"/>
          <w:szCs w:val="28"/>
        </w:rPr>
        <w:t>DODATKOWE INFORMACJE:</w:t>
      </w:r>
    </w:p>
    <w:p w:rsidR="0025552C" w:rsidRDefault="006145C9">
      <w:pPr>
        <w:rPr>
          <w:rFonts w:ascii="Arial" w:hAnsi="Arial" w:cs="Arial"/>
          <w:b/>
          <w:sz w:val="24"/>
          <w:szCs w:val="24"/>
        </w:rPr>
      </w:pPr>
      <w:r w:rsidRPr="008D34B6">
        <w:rPr>
          <w:rFonts w:ascii="Arial" w:hAnsi="Arial" w:cs="Arial"/>
          <w:b/>
          <w:sz w:val="24"/>
          <w:szCs w:val="24"/>
        </w:rPr>
        <w:t>Wartość projektu</w:t>
      </w:r>
      <w:r w:rsidR="0025552C">
        <w:rPr>
          <w:rFonts w:ascii="Arial" w:hAnsi="Arial" w:cs="Arial"/>
          <w:b/>
          <w:sz w:val="24"/>
          <w:szCs w:val="24"/>
        </w:rPr>
        <w:t xml:space="preserve"> (w zł)</w:t>
      </w:r>
      <w:r w:rsidRPr="008D34B6">
        <w:rPr>
          <w:rFonts w:ascii="Arial" w:hAnsi="Arial" w:cs="Arial"/>
          <w:b/>
          <w:sz w:val="24"/>
          <w:szCs w:val="24"/>
        </w:rPr>
        <w:t>:</w:t>
      </w:r>
      <w:r w:rsidR="00704138">
        <w:rPr>
          <w:rFonts w:ascii="Arial" w:hAnsi="Arial" w:cs="Arial"/>
          <w:b/>
          <w:sz w:val="24"/>
          <w:szCs w:val="24"/>
        </w:rPr>
        <w:t xml:space="preserve"> </w:t>
      </w:r>
      <w:r w:rsidR="0025552C">
        <w:rPr>
          <w:rFonts w:ascii="Arial" w:hAnsi="Arial" w:cs="Arial"/>
          <w:b/>
          <w:sz w:val="24"/>
          <w:szCs w:val="24"/>
        </w:rPr>
        <w:tab/>
      </w:r>
      <w:r w:rsidR="0025552C">
        <w:rPr>
          <w:rFonts w:ascii="Arial" w:hAnsi="Arial" w:cs="Arial"/>
          <w:b/>
          <w:sz w:val="24"/>
          <w:szCs w:val="24"/>
        </w:rPr>
        <w:tab/>
      </w:r>
      <w:r w:rsidR="0025552C">
        <w:rPr>
          <w:rFonts w:ascii="Arial" w:hAnsi="Arial" w:cs="Arial"/>
          <w:b/>
          <w:sz w:val="24"/>
          <w:szCs w:val="24"/>
        </w:rPr>
        <w:tab/>
      </w:r>
      <w:r w:rsidR="0025552C">
        <w:rPr>
          <w:rFonts w:ascii="Arial" w:hAnsi="Arial" w:cs="Arial"/>
          <w:b/>
          <w:sz w:val="24"/>
          <w:szCs w:val="24"/>
        </w:rPr>
        <w:tab/>
      </w:r>
      <w:r w:rsidR="0025552C">
        <w:rPr>
          <w:rFonts w:ascii="Arial" w:hAnsi="Arial" w:cs="Arial"/>
          <w:b/>
          <w:sz w:val="24"/>
          <w:szCs w:val="24"/>
        </w:rPr>
        <w:tab/>
      </w:r>
      <w:r w:rsidR="0025552C">
        <w:rPr>
          <w:rFonts w:ascii="Arial" w:hAnsi="Arial" w:cs="Arial"/>
          <w:b/>
          <w:sz w:val="24"/>
          <w:szCs w:val="24"/>
        </w:rPr>
        <w:tab/>
      </w:r>
      <w:r w:rsidR="00704138">
        <w:rPr>
          <w:rFonts w:ascii="Arial" w:hAnsi="Arial" w:cs="Arial"/>
          <w:b/>
          <w:sz w:val="24"/>
          <w:szCs w:val="24"/>
        </w:rPr>
        <w:t>23 245</w:t>
      </w:r>
      <w:r w:rsidR="0025552C">
        <w:rPr>
          <w:rFonts w:ascii="Arial" w:hAnsi="Arial" w:cs="Arial"/>
          <w:b/>
          <w:sz w:val="24"/>
          <w:szCs w:val="24"/>
        </w:rPr>
        <w:t> 525,00</w:t>
      </w:r>
    </w:p>
    <w:p w:rsidR="00704138" w:rsidRDefault="006145C9">
      <w:pPr>
        <w:rPr>
          <w:rFonts w:ascii="Arial" w:hAnsi="Arial" w:cs="Arial"/>
          <w:b/>
          <w:sz w:val="24"/>
          <w:szCs w:val="24"/>
        </w:rPr>
      </w:pPr>
      <w:r w:rsidRPr="008D34B6">
        <w:rPr>
          <w:rFonts w:ascii="Arial" w:hAnsi="Arial" w:cs="Arial"/>
          <w:b/>
          <w:sz w:val="24"/>
          <w:szCs w:val="24"/>
        </w:rPr>
        <w:t xml:space="preserve">Wartość dofinansowania ze środków </w:t>
      </w:r>
      <w:r w:rsidR="00704138">
        <w:rPr>
          <w:rFonts w:ascii="Arial" w:hAnsi="Arial" w:cs="Arial"/>
          <w:b/>
          <w:sz w:val="24"/>
          <w:szCs w:val="24"/>
        </w:rPr>
        <w:t xml:space="preserve">NCBR (w zł):  </w:t>
      </w:r>
      <w:r w:rsidR="0025552C">
        <w:rPr>
          <w:rFonts w:ascii="Arial" w:hAnsi="Arial" w:cs="Arial"/>
          <w:b/>
          <w:sz w:val="24"/>
          <w:szCs w:val="24"/>
        </w:rPr>
        <w:tab/>
      </w:r>
      <w:r w:rsidR="00704138">
        <w:rPr>
          <w:rFonts w:ascii="Arial" w:hAnsi="Arial" w:cs="Arial"/>
          <w:b/>
          <w:sz w:val="24"/>
          <w:szCs w:val="24"/>
        </w:rPr>
        <w:t>23 145</w:t>
      </w:r>
      <w:r w:rsidR="0025552C">
        <w:rPr>
          <w:rFonts w:ascii="Arial" w:hAnsi="Arial" w:cs="Arial"/>
          <w:b/>
          <w:sz w:val="24"/>
          <w:szCs w:val="24"/>
        </w:rPr>
        <w:t> 525,00</w:t>
      </w:r>
    </w:p>
    <w:p w:rsidR="006145C9" w:rsidRPr="008D34B6" w:rsidRDefault="006145C9">
      <w:pPr>
        <w:rPr>
          <w:rFonts w:ascii="Arial" w:hAnsi="Arial" w:cs="Arial"/>
          <w:b/>
          <w:sz w:val="24"/>
          <w:szCs w:val="24"/>
        </w:rPr>
      </w:pPr>
      <w:r w:rsidRPr="008D34B6">
        <w:rPr>
          <w:rFonts w:ascii="Arial" w:hAnsi="Arial" w:cs="Arial"/>
          <w:b/>
          <w:sz w:val="24"/>
          <w:szCs w:val="24"/>
        </w:rPr>
        <w:t>Okres realizacji projektu:</w:t>
      </w:r>
      <w:r w:rsidR="00086F49">
        <w:rPr>
          <w:rFonts w:ascii="Arial" w:hAnsi="Arial" w:cs="Arial"/>
          <w:b/>
          <w:sz w:val="24"/>
          <w:szCs w:val="24"/>
        </w:rPr>
        <w:t xml:space="preserve"> </w:t>
      </w:r>
      <w:r w:rsidR="007C0E4F">
        <w:rPr>
          <w:rFonts w:ascii="Arial" w:hAnsi="Arial" w:cs="Arial"/>
          <w:b/>
          <w:sz w:val="24"/>
          <w:szCs w:val="24"/>
        </w:rPr>
        <w:tab/>
      </w:r>
      <w:r w:rsidR="007C0E4F">
        <w:rPr>
          <w:rFonts w:ascii="Arial" w:hAnsi="Arial" w:cs="Arial"/>
          <w:b/>
          <w:sz w:val="24"/>
          <w:szCs w:val="24"/>
        </w:rPr>
        <w:tab/>
      </w:r>
      <w:r w:rsidR="007C0E4F">
        <w:rPr>
          <w:rFonts w:ascii="Arial" w:hAnsi="Arial" w:cs="Arial"/>
          <w:b/>
          <w:sz w:val="24"/>
          <w:szCs w:val="24"/>
        </w:rPr>
        <w:tab/>
      </w:r>
      <w:r w:rsidR="007C0E4F">
        <w:rPr>
          <w:rFonts w:ascii="Arial" w:hAnsi="Arial" w:cs="Arial"/>
          <w:b/>
          <w:sz w:val="24"/>
          <w:szCs w:val="24"/>
        </w:rPr>
        <w:tab/>
      </w:r>
      <w:r w:rsidR="007C0E4F">
        <w:rPr>
          <w:rFonts w:ascii="Arial" w:hAnsi="Arial" w:cs="Arial"/>
          <w:b/>
          <w:sz w:val="24"/>
          <w:szCs w:val="24"/>
        </w:rPr>
        <w:tab/>
      </w:r>
      <w:r w:rsidR="00086F49">
        <w:rPr>
          <w:rFonts w:ascii="Arial" w:hAnsi="Arial" w:cs="Arial"/>
          <w:b/>
          <w:sz w:val="24"/>
          <w:szCs w:val="24"/>
        </w:rPr>
        <w:t xml:space="preserve">29.12.2020 </w:t>
      </w:r>
      <w:proofErr w:type="gramStart"/>
      <w:r w:rsidR="00086F49">
        <w:rPr>
          <w:rFonts w:ascii="Arial" w:hAnsi="Arial" w:cs="Arial"/>
          <w:b/>
          <w:sz w:val="24"/>
          <w:szCs w:val="24"/>
        </w:rPr>
        <w:t>r</w:t>
      </w:r>
      <w:proofErr w:type="gramEnd"/>
      <w:r w:rsidR="00086F49">
        <w:rPr>
          <w:rFonts w:ascii="Arial" w:hAnsi="Arial" w:cs="Arial"/>
          <w:b/>
          <w:sz w:val="24"/>
          <w:szCs w:val="24"/>
        </w:rPr>
        <w:t xml:space="preserve">. – 28.06.2024 r. </w:t>
      </w:r>
    </w:p>
    <w:p w:rsidR="008D34B6" w:rsidRPr="008D34B6" w:rsidRDefault="008D34B6">
      <w:pPr>
        <w:rPr>
          <w:rFonts w:ascii="Arial" w:hAnsi="Arial" w:cs="Arial"/>
          <w:b/>
          <w:sz w:val="24"/>
          <w:szCs w:val="24"/>
        </w:rPr>
      </w:pPr>
    </w:p>
    <w:p w:rsidR="00161EDE" w:rsidRPr="008D34B6" w:rsidRDefault="00161EDE">
      <w:pPr>
        <w:rPr>
          <w:rFonts w:ascii="Arial" w:hAnsi="Arial" w:cs="Arial"/>
        </w:rPr>
      </w:pPr>
    </w:p>
    <w:sectPr w:rsidR="00161EDE" w:rsidRPr="008D34B6" w:rsidSect="0025552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E8" w:rsidRDefault="00354DE8" w:rsidP="008D34B6">
      <w:pPr>
        <w:spacing w:after="0" w:line="240" w:lineRule="auto"/>
      </w:pPr>
      <w:r>
        <w:separator/>
      </w:r>
    </w:p>
  </w:endnote>
  <w:endnote w:type="continuationSeparator" w:id="0">
    <w:p w:rsidR="00354DE8" w:rsidRDefault="00354DE8" w:rsidP="008D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E8" w:rsidRDefault="00354DE8" w:rsidP="008D34B6">
      <w:pPr>
        <w:spacing w:after="0" w:line="240" w:lineRule="auto"/>
      </w:pPr>
      <w:r>
        <w:separator/>
      </w:r>
    </w:p>
  </w:footnote>
  <w:footnote w:type="continuationSeparator" w:id="0">
    <w:p w:rsidR="00354DE8" w:rsidRDefault="00354DE8" w:rsidP="008D3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C3FC5"/>
    <w:multiLevelType w:val="hybridMultilevel"/>
    <w:tmpl w:val="EA38F00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ED"/>
    <w:rsid w:val="00086F49"/>
    <w:rsid w:val="00161EDE"/>
    <w:rsid w:val="001A63ED"/>
    <w:rsid w:val="0025552C"/>
    <w:rsid w:val="002746C3"/>
    <w:rsid w:val="00354DE8"/>
    <w:rsid w:val="003D1E45"/>
    <w:rsid w:val="004338DF"/>
    <w:rsid w:val="004C5B48"/>
    <w:rsid w:val="006145C9"/>
    <w:rsid w:val="00704138"/>
    <w:rsid w:val="007426C2"/>
    <w:rsid w:val="007C0E4F"/>
    <w:rsid w:val="008D34B6"/>
    <w:rsid w:val="009B05F8"/>
    <w:rsid w:val="009E6713"/>
    <w:rsid w:val="00AE23FB"/>
    <w:rsid w:val="00BA7710"/>
    <w:rsid w:val="00CE7171"/>
    <w:rsid w:val="00E00F0D"/>
    <w:rsid w:val="00E075CC"/>
    <w:rsid w:val="00E33129"/>
    <w:rsid w:val="00FA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4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4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4B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6C3"/>
    <w:rPr>
      <w:rFonts w:ascii="Tahoma" w:hAnsi="Tahoma" w:cs="Tahoma"/>
      <w:sz w:val="16"/>
      <w:szCs w:val="16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0413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704138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4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4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4B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6C3"/>
    <w:rPr>
      <w:rFonts w:ascii="Tahoma" w:hAnsi="Tahoma" w:cs="Tahoma"/>
      <w:sz w:val="16"/>
      <w:szCs w:val="16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0413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70413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Przybylska-Lemieszczuk</dc:creator>
  <cp:lastModifiedBy>Wiesława Rolek</cp:lastModifiedBy>
  <cp:revision>5</cp:revision>
  <cp:lastPrinted>2021-05-20T08:22:00Z</cp:lastPrinted>
  <dcterms:created xsi:type="dcterms:W3CDTF">2021-05-20T08:20:00Z</dcterms:created>
  <dcterms:modified xsi:type="dcterms:W3CDTF">2021-05-20T08:58:00Z</dcterms:modified>
</cp:coreProperties>
</file>