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3F" w:rsidRPr="00A64E7F" w:rsidRDefault="005D373F" w:rsidP="005D373F">
      <w:pPr>
        <w:pStyle w:val="Nagwek2"/>
        <w:spacing w:before="0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bookmarkStart w:id="0" w:name="_Toc111632493"/>
      <w:r w:rsidRPr="00A64E7F">
        <w:rPr>
          <w:rFonts w:ascii="Arial" w:hAnsi="Arial" w:cs="Arial"/>
          <w:color w:val="auto"/>
          <w:w w:val="105"/>
          <w:sz w:val="20"/>
          <w:szCs w:val="20"/>
        </w:rPr>
        <w:t>Ogłoszenie</w:t>
      </w:r>
      <w:bookmarkEnd w:id="0"/>
      <w:r>
        <w:rPr>
          <w:rFonts w:ascii="Arial" w:hAnsi="Arial" w:cs="Arial"/>
          <w:color w:val="auto"/>
          <w:w w:val="105"/>
          <w:sz w:val="20"/>
          <w:szCs w:val="20"/>
        </w:rPr>
        <w:t xml:space="preserve"> o konkursie</w:t>
      </w:r>
    </w:p>
    <w:p w:rsidR="005D373F" w:rsidRPr="00A64E7F" w:rsidRDefault="005D373F" w:rsidP="005D37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64E7F">
        <w:rPr>
          <w:rFonts w:ascii="Arial" w:hAnsi="Arial" w:cs="Arial"/>
          <w:b/>
          <w:sz w:val="20"/>
          <w:szCs w:val="20"/>
        </w:rPr>
        <w:t>Dyrektor</w:t>
      </w:r>
      <w:r>
        <w:rPr>
          <w:rFonts w:ascii="Arial" w:hAnsi="Arial" w:cs="Arial"/>
          <w:b/>
          <w:sz w:val="20"/>
          <w:szCs w:val="20"/>
        </w:rPr>
        <w:t>a</w:t>
      </w:r>
      <w:r w:rsidRPr="00A64E7F">
        <w:rPr>
          <w:rFonts w:ascii="Arial" w:hAnsi="Arial" w:cs="Arial"/>
          <w:b/>
          <w:sz w:val="20"/>
          <w:szCs w:val="20"/>
        </w:rPr>
        <w:t xml:space="preserve"> Wojskowego Instytutu Technicznego Uzbrojenia</w:t>
      </w:r>
    </w:p>
    <w:p w:rsidR="005D373F" w:rsidRPr="00DD7D45" w:rsidRDefault="002132E0" w:rsidP="005D37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stanowisko </w:t>
      </w:r>
      <w:r w:rsidR="00975E86">
        <w:rPr>
          <w:rFonts w:ascii="Arial" w:hAnsi="Arial" w:cs="Arial"/>
          <w:b/>
          <w:sz w:val="20"/>
          <w:szCs w:val="20"/>
        </w:rPr>
        <w:t xml:space="preserve">naukowe </w:t>
      </w:r>
      <w:bookmarkStart w:id="1" w:name="_GoBack"/>
      <w:bookmarkEnd w:id="1"/>
      <w:r w:rsidR="00FB302E">
        <w:rPr>
          <w:rFonts w:ascii="Arial" w:hAnsi="Arial" w:cs="Arial"/>
          <w:b/>
          <w:sz w:val="20"/>
          <w:szCs w:val="20"/>
        </w:rPr>
        <w:t>K</w:t>
      </w:r>
      <w:r w:rsidR="00F71AC6">
        <w:rPr>
          <w:rFonts w:ascii="Arial" w:hAnsi="Arial" w:cs="Arial"/>
          <w:b/>
          <w:sz w:val="20"/>
          <w:szCs w:val="20"/>
        </w:rPr>
        <w:t xml:space="preserve">ierownik </w:t>
      </w:r>
      <w:r w:rsidR="00FB302E">
        <w:rPr>
          <w:rFonts w:ascii="Arial" w:hAnsi="Arial" w:cs="Arial"/>
          <w:b/>
          <w:sz w:val="20"/>
          <w:szCs w:val="20"/>
        </w:rPr>
        <w:t>Z</w:t>
      </w:r>
      <w:r w:rsidR="00F71AC6">
        <w:rPr>
          <w:rFonts w:ascii="Arial" w:hAnsi="Arial" w:cs="Arial"/>
          <w:b/>
          <w:sz w:val="20"/>
          <w:szCs w:val="20"/>
        </w:rPr>
        <w:t xml:space="preserve">espołu </w:t>
      </w:r>
      <w:r w:rsidR="00FB302E">
        <w:rPr>
          <w:rFonts w:ascii="Arial" w:hAnsi="Arial" w:cs="Arial"/>
          <w:b/>
          <w:sz w:val="20"/>
          <w:szCs w:val="20"/>
        </w:rPr>
        <w:t>- A</w:t>
      </w:r>
      <w:r>
        <w:rPr>
          <w:rFonts w:ascii="Arial" w:hAnsi="Arial" w:cs="Arial"/>
          <w:b/>
          <w:sz w:val="20"/>
          <w:szCs w:val="20"/>
        </w:rPr>
        <w:t>systent w</w:t>
      </w:r>
      <w:r w:rsidR="00785B65">
        <w:rPr>
          <w:rFonts w:ascii="Arial" w:hAnsi="Arial" w:cs="Arial"/>
          <w:b/>
          <w:sz w:val="20"/>
          <w:szCs w:val="20"/>
        </w:rPr>
        <w:t xml:space="preserve"> ZCR5-1</w:t>
      </w:r>
      <w:r w:rsidR="005D373F" w:rsidRPr="00DD7D45">
        <w:rPr>
          <w:rFonts w:ascii="Arial" w:hAnsi="Arial" w:cs="Arial"/>
          <w:b/>
          <w:sz w:val="20"/>
          <w:szCs w:val="20"/>
        </w:rPr>
        <w:t xml:space="preserve"> </w:t>
      </w:r>
    </w:p>
    <w:p w:rsidR="005D373F" w:rsidRPr="00DD7D45" w:rsidRDefault="005D373F" w:rsidP="005D37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Zakres i specyfika zadań </w:t>
      </w:r>
    </w:p>
    <w:p w:rsidR="002132E0" w:rsidRPr="002132E0" w:rsidRDefault="002132E0" w:rsidP="00975E8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132E0">
        <w:rPr>
          <w:rFonts w:ascii="Arial" w:hAnsi="Arial" w:cs="Arial"/>
          <w:sz w:val="20"/>
          <w:szCs w:val="20"/>
        </w:rPr>
        <w:t>Prowadzenie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badań </w:t>
      </w:r>
      <w:r w:rsidR="00F71AC6">
        <w:rPr>
          <w:rFonts w:ascii="Arial" w:hAnsi="Arial" w:cs="Arial"/>
          <w:sz w:val="20"/>
          <w:szCs w:val="20"/>
        </w:rPr>
        <w:t>naukowych lub/i prac rozwojowych realizowanych w Centrum Techniki Rakietowej Instytutu.</w:t>
      </w:r>
    </w:p>
    <w:p w:rsid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Kierowanie</w:t>
      </w:r>
      <w:r w:rsidRPr="005809C6">
        <w:rPr>
          <w:rFonts w:ascii="Arial" w:hAnsi="Arial" w:cs="Arial"/>
          <w:sz w:val="20"/>
          <w:szCs w:val="20"/>
        </w:rPr>
        <w:t xml:space="preserve"> i koordynacją pracami zespołu realizującego aktualne projekty, nadzorem nad niezbędnymi zakupami i zleceniami prac, weryfikując dokumentację konstrukcyjną, badawczą i</w:t>
      </w:r>
      <w:r w:rsidR="00D24C87">
        <w:rPr>
          <w:rFonts w:ascii="Arial" w:hAnsi="Arial" w:cs="Arial"/>
          <w:sz w:val="20"/>
          <w:szCs w:val="20"/>
        </w:rPr>
        <w:t> </w:t>
      </w:r>
      <w:r w:rsidRPr="005809C6">
        <w:rPr>
          <w:rFonts w:ascii="Arial" w:hAnsi="Arial" w:cs="Arial"/>
          <w:sz w:val="20"/>
          <w:szCs w:val="20"/>
        </w:rPr>
        <w:t>sprawozdawczą wykonywaną przez pracowników jednostki w odniesieniu do rakiet eksperymentalnych,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809C6" w:rsidRP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5809C6">
        <w:rPr>
          <w:rFonts w:ascii="Arial" w:hAnsi="Arial" w:cs="Arial"/>
          <w:sz w:val="20"/>
          <w:szCs w:val="20"/>
        </w:rPr>
        <w:t xml:space="preserve">eryfikacją pod względem merytorycznym i zatwierdzaniem wykonanej </w:t>
      </w:r>
    </w:p>
    <w:p w:rsidR="005809C6" w:rsidRPr="005809C6" w:rsidRDefault="005809C6" w:rsidP="00975E86">
      <w:pPr>
        <w:pStyle w:val="Akapitzlist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w trakcie realizacji prac dokumentacji technicznej dotyczącej rakiet eksperymentalnych,</w:t>
      </w:r>
    </w:p>
    <w:p w:rsid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5809C6">
        <w:rPr>
          <w:rFonts w:ascii="Arial" w:hAnsi="Arial" w:cs="Arial"/>
          <w:sz w:val="20"/>
          <w:szCs w:val="20"/>
        </w:rPr>
        <w:t>adzór nad integracją elektroniczną, mechaniczną oraz informatyczną systemów wbudowanych opracowywanych w ramach projektów Instytutu dotyczących rakiet eksperymentalnych,</w:t>
      </w:r>
    </w:p>
    <w:p w:rsid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09C6">
        <w:rPr>
          <w:rFonts w:ascii="Arial" w:hAnsi="Arial" w:cs="Arial"/>
          <w:sz w:val="20"/>
          <w:szCs w:val="20"/>
        </w:rPr>
        <w:t>działem w testach laboratoryjnych weryfikujących działanie oprogramowania i komputera pokładowego rakiet eksperymentalnych</w:t>
      </w:r>
    </w:p>
    <w:p w:rsid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5809C6">
        <w:rPr>
          <w:rFonts w:ascii="Arial" w:hAnsi="Arial" w:cs="Arial"/>
          <w:sz w:val="20"/>
          <w:szCs w:val="20"/>
        </w:rPr>
        <w:t>adzór nad stanowiskami laboratoryjnymi oraz ich modernizacja w celu zwiększania możliwości prac B+R z zakresu awioniki rakiet eksperymentalnych,</w:t>
      </w:r>
    </w:p>
    <w:p w:rsidR="005809C6" w:rsidRP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</w:t>
      </w:r>
      <w:r w:rsidRPr="005809C6">
        <w:rPr>
          <w:rFonts w:ascii="Arial" w:hAnsi="Arial" w:cs="Arial"/>
          <w:iCs/>
          <w:sz w:val="20"/>
          <w:szCs w:val="20"/>
        </w:rPr>
        <w:t>dział w badaniach podstawowych, technologicznych i demonstracjach produktów według struktury poziomu gotowości technologicznej realizowanych w ramach projektów dotyczących rakiet eksperymentalnych</w:t>
      </w:r>
    </w:p>
    <w:p w:rsidR="005809C6" w:rsidRP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09C6">
        <w:rPr>
          <w:rFonts w:ascii="Arial" w:hAnsi="Arial" w:cs="Arial"/>
          <w:sz w:val="20"/>
          <w:szCs w:val="20"/>
        </w:rPr>
        <w:t>dział w procesie zarządzania wiedzą poprzez systematyczne archiwizowanie wyników prac B+R (w</w:t>
      </w:r>
      <w:r w:rsidR="00D24C87">
        <w:rPr>
          <w:rFonts w:ascii="Arial" w:hAnsi="Arial" w:cs="Arial"/>
          <w:sz w:val="20"/>
          <w:szCs w:val="20"/>
        </w:rPr>
        <w:t> </w:t>
      </w:r>
      <w:r w:rsidRPr="005809C6">
        <w:rPr>
          <w:rFonts w:ascii="Arial" w:hAnsi="Arial" w:cs="Arial"/>
          <w:sz w:val="20"/>
          <w:szCs w:val="20"/>
        </w:rPr>
        <w:t xml:space="preserve">szczególności dokumentację konstrukcyjną i techniczną), udział w seminariach zakładowych, konferencjach naukowych i wystawach specjalistycznych. </w:t>
      </w:r>
    </w:p>
    <w:p w:rsidR="002132E0" w:rsidRPr="005809C6" w:rsidRDefault="005809C6" w:rsidP="00975E86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09C6">
        <w:rPr>
          <w:rFonts w:ascii="Arial" w:hAnsi="Arial" w:cs="Arial"/>
          <w:sz w:val="20"/>
          <w:szCs w:val="20"/>
        </w:rPr>
        <w:t>powszechnianie osiągnięć nauki, w tym poprzez publikacje oraz aktywny udział w życiu naukowym;</w:t>
      </w:r>
    </w:p>
    <w:p w:rsidR="00F94CA2" w:rsidRPr="002132E0" w:rsidRDefault="00F94CA2" w:rsidP="00975E8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konferencjach krajowych oraz międzynarodowych o tematyce związanej z </w:t>
      </w:r>
      <w:r w:rsidR="00F71AC6">
        <w:rPr>
          <w:rFonts w:ascii="Arial" w:hAnsi="Arial" w:cs="Arial"/>
          <w:sz w:val="20"/>
          <w:szCs w:val="20"/>
        </w:rPr>
        <w:t>technika rakietową, nawigacją, automatyką i sterowaniem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71AC6" w:rsidRPr="00F71AC6" w:rsidRDefault="00F94CA2" w:rsidP="00975E86">
      <w:pPr>
        <w:pStyle w:val="Akapitzlist"/>
        <w:numPr>
          <w:ilvl w:val="0"/>
          <w:numId w:val="4"/>
        </w:numPr>
        <w:spacing w:before="240"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71AC6">
        <w:rPr>
          <w:rFonts w:ascii="Arial" w:hAnsi="Arial" w:cs="Arial"/>
          <w:sz w:val="20"/>
          <w:szCs w:val="20"/>
        </w:rPr>
        <w:t xml:space="preserve">Wykonywanie publikacji naukowych z zakresu </w:t>
      </w:r>
      <w:r w:rsidR="00F71AC6" w:rsidRPr="00F71AC6">
        <w:rPr>
          <w:rFonts w:ascii="Arial" w:hAnsi="Arial" w:cs="Arial"/>
          <w:sz w:val="20"/>
          <w:szCs w:val="20"/>
        </w:rPr>
        <w:t>techniki rakietowej</w:t>
      </w:r>
      <w:r w:rsidR="00975E86">
        <w:rPr>
          <w:rFonts w:ascii="Arial" w:hAnsi="Arial" w:cs="Arial"/>
          <w:sz w:val="20"/>
          <w:szCs w:val="20"/>
        </w:rPr>
        <w:t>.</w:t>
      </w:r>
      <w:r w:rsidRPr="00F71AC6">
        <w:rPr>
          <w:rFonts w:ascii="Arial" w:hAnsi="Arial" w:cs="Arial"/>
          <w:sz w:val="20"/>
          <w:szCs w:val="20"/>
        </w:rPr>
        <w:t xml:space="preserve"> </w:t>
      </w:r>
    </w:p>
    <w:p w:rsidR="00F71AC6" w:rsidRDefault="00F71AC6" w:rsidP="00F71AC6">
      <w:pPr>
        <w:pStyle w:val="Akapitzlist"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373F" w:rsidRPr="00F71AC6" w:rsidRDefault="005D373F" w:rsidP="00F71AC6">
      <w:pPr>
        <w:pStyle w:val="Akapitzlist"/>
        <w:spacing w:before="240"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71AC6">
        <w:rPr>
          <w:rFonts w:ascii="Arial" w:hAnsi="Arial" w:cs="Arial"/>
          <w:b/>
          <w:sz w:val="20"/>
          <w:szCs w:val="20"/>
        </w:rPr>
        <w:t xml:space="preserve">Wymagania formalne </w:t>
      </w:r>
    </w:p>
    <w:p w:rsidR="005D373F" w:rsidRPr="00DD7D45" w:rsidRDefault="005D373F" w:rsidP="005D373F">
      <w:pPr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Do konkursu może przystąpić osoba, która spełnia wymogi określone w Ustawie z dnia 30 kwietnia 2010 r. o</w:t>
      </w:r>
      <w:r w:rsidR="00D24C87"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instytutach badawczych (</w:t>
      </w:r>
      <w:proofErr w:type="spellStart"/>
      <w:r w:rsidRPr="00DD7D45">
        <w:rPr>
          <w:rFonts w:ascii="Arial" w:hAnsi="Arial" w:cs="Arial"/>
          <w:sz w:val="20"/>
          <w:szCs w:val="20"/>
        </w:rPr>
        <w:t>t.j</w:t>
      </w:r>
      <w:proofErr w:type="spellEnd"/>
      <w:r w:rsidRPr="00DD7D45">
        <w:rPr>
          <w:rFonts w:ascii="Arial" w:hAnsi="Arial" w:cs="Arial"/>
          <w:sz w:val="20"/>
          <w:szCs w:val="20"/>
        </w:rPr>
        <w:t>. Dz. U. z 202</w:t>
      </w:r>
      <w:r w:rsidR="00D24C87">
        <w:rPr>
          <w:rFonts w:ascii="Arial" w:hAnsi="Arial" w:cs="Arial"/>
          <w:sz w:val="20"/>
          <w:szCs w:val="20"/>
        </w:rPr>
        <w:t>4</w:t>
      </w:r>
      <w:r w:rsidRPr="00DD7D45">
        <w:rPr>
          <w:rFonts w:ascii="Arial" w:hAnsi="Arial" w:cs="Arial"/>
          <w:sz w:val="20"/>
          <w:szCs w:val="20"/>
        </w:rPr>
        <w:t xml:space="preserve"> r. poz. </w:t>
      </w:r>
      <w:r w:rsidR="00D24C87">
        <w:rPr>
          <w:rFonts w:ascii="Arial" w:hAnsi="Arial" w:cs="Arial"/>
          <w:sz w:val="20"/>
          <w:szCs w:val="20"/>
        </w:rPr>
        <w:t>534</w:t>
      </w:r>
      <w:r w:rsidRPr="00DD7D45">
        <w:rPr>
          <w:rFonts w:ascii="Arial" w:hAnsi="Arial" w:cs="Arial"/>
          <w:sz w:val="20"/>
          <w:szCs w:val="20"/>
        </w:rPr>
        <w:t xml:space="preserve">), a mianowicie: 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 w:rsidR="00586EFD">
        <w:rPr>
          <w:rFonts w:ascii="Arial" w:hAnsi="Arial" w:cs="Arial"/>
          <w:sz w:val="20"/>
          <w:szCs w:val="20"/>
        </w:rPr>
        <w:t>tytuł zawodowy magistra lub magistra inżyniera</w:t>
      </w:r>
      <w:r w:rsidR="001F511B">
        <w:rPr>
          <w:rFonts w:ascii="Arial" w:hAnsi="Arial" w:cs="Arial"/>
          <w:sz w:val="20"/>
          <w:szCs w:val="20"/>
        </w:rPr>
        <w:t xml:space="preserve"> w dziedzinie nauk inżynieryjno-technicznych lub nauk pokrewnych</w:t>
      </w:r>
      <w:r w:rsidRPr="00DD7D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D373F" w:rsidRPr="00DD7D45" w:rsidRDefault="005D373F" w:rsidP="005D373F">
      <w:pPr>
        <w:pStyle w:val="Akapitzlist"/>
        <w:spacing w:before="120" w:after="120" w:line="300" w:lineRule="atLeast"/>
        <w:ind w:left="71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eastAsia="Times New Roman" w:hAnsi="Arial" w:cs="Arial"/>
          <w:sz w:val="20"/>
          <w:szCs w:val="20"/>
          <w:lang w:eastAsia="pl-PL"/>
        </w:rPr>
        <w:t>ponadto:</w:t>
      </w:r>
    </w:p>
    <w:p w:rsidR="005D373F" w:rsidRPr="008549AB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549AB">
        <w:rPr>
          <w:rFonts w:ascii="Arial" w:hAnsi="Arial" w:cs="Arial"/>
          <w:sz w:val="20"/>
          <w:szCs w:val="20"/>
        </w:rPr>
        <w:t xml:space="preserve">nie była skazana za umyślne przestępstwo lub przestępstwo skarbowe; </w:t>
      </w:r>
    </w:p>
    <w:p w:rsidR="005D373F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korzysta z pełni praw publicznych;</w:t>
      </w:r>
    </w:p>
    <w:p w:rsidR="005D373F" w:rsidRDefault="005D373F" w:rsidP="005D373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odpowiedni dorobek naukowy i badawczy;</w:t>
      </w:r>
    </w:p>
    <w:p w:rsidR="005D373F" w:rsidRPr="00DD7D45" w:rsidRDefault="005809C6" w:rsidP="005D373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 doświadczenie w projektowaniu rakiet w zakresie </w:t>
      </w:r>
      <w:r w:rsidR="00FB302E">
        <w:rPr>
          <w:rFonts w:ascii="Arial" w:hAnsi="Arial" w:cs="Arial"/>
          <w:sz w:val="20"/>
          <w:szCs w:val="20"/>
        </w:rPr>
        <w:t xml:space="preserve">algorytmów </w:t>
      </w:r>
      <w:r w:rsidR="00D24C87">
        <w:rPr>
          <w:rFonts w:ascii="Arial" w:hAnsi="Arial" w:cs="Arial"/>
          <w:sz w:val="20"/>
          <w:szCs w:val="20"/>
        </w:rPr>
        <w:t>nawigacji, sterowania i </w:t>
      </w:r>
      <w:r>
        <w:rPr>
          <w:rFonts w:ascii="Arial" w:hAnsi="Arial" w:cs="Arial"/>
          <w:sz w:val="20"/>
          <w:szCs w:val="20"/>
        </w:rPr>
        <w:t>kierowania;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posiada predyspozycje i doświadczenia w kierowaniu zespołami </w:t>
      </w:r>
      <w:r w:rsidR="005809C6">
        <w:rPr>
          <w:rFonts w:ascii="Arial" w:hAnsi="Arial" w:cs="Arial"/>
          <w:sz w:val="20"/>
          <w:szCs w:val="20"/>
        </w:rPr>
        <w:t>inżynierskimi</w:t>
      </w:r>
      <w:r w:rsidRPr="00DD7D45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obszarze </w:t>
      </w:r>
      <w:r w:rsidR="005809C6">
        <w:rPr>
          <w:rFonts w:ascii="Arial" w:hAnsi="Arial" w:cs="Arial"/>
          <w:sz w:val="20"/>
          <w:szCs w:val="20"/>
        </w:rPr>
        <w:t>przemysłu zbrojeniowego</w:t>
      </w:r>
      <w:r w:rsidRPr="00DD7D45">
        <w:rPr>
          <w:rFonts w:ascii="Arial" w:hAnsi="Arial" w:cs="Arial"/>
          <w:sz w:val="20"/>
          <w:szCs w:val="20"/>
        </w:rPr>
        <w:t xml:space="preserve">; 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prowadzi aktywną działalność naukową (w wymiarze krajowym i międzynarodowym) udokumentowaną całokształtem dorobku; </w:t>
      </w:r>
    </w:p>
    <w:p w:rsidR="005D373F" w:rsidRPr="00872ADD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lastRenderedPageBreak/>
        <w:t>wykaże dotychczasowy dorobek naukowy w dziedzinie określonej w ogłoszeniu</w:t>
      </w:r>
      <w:r>
        <w:rPr>
          <w:rFonts w:ascii="Arial" w:hAnsi="Arial" w:cs="Arial"/>
          <w:sz w:val="20"/>
          <w:szCs w:val="20"/>
        </w:rPr>
        <w:t xml:space="preserve"> o konkursie</w:t>
      </w:r>
      <w:r w:rsidRPr="00DD7D45">
        <w:rPr>
          <w:rFonts w:ascii="Arial" w:hAnsi="Arial" w:cs="Arial"/>
          <w:sz w:val="20"/>
          <w:szCs w:val="20"/>
        </w:rPr>
        <w:t>, w tym spis publikacji naukowych, prowadzonych badań lub prac rozwojowych i wdrożeń;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posiada poświadczoną znajomość języka angielskiego na poziomie </w:t>
      </w:r>
      <w:r w:rsidR="005809C6">
        <w:rPr>
          <w:rFonts w:ascii="Arial" w:hAnsi="Arial" w:cs="Arial"/>
          <w:sz w:val="20"/>
          <w:szCs w:val="20"/>
        </w:rPr>
        <w:t>B2</w:t>
      </w:r>
      <w:r w:rsidRPr="00DD7D45">
        <w:rPr>
          <w:rFonts w:ascii="Arial" w:hAnsi="Arial" w:cs="Arial"/>
          <w:sz w:val="20"/>
          <w:szCs w:val="20"/>
        </w:rPr>
        <w:t xml:space="preserve"> (zgodnie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wymogami STANAG 6001, poziom: </w:t>
      </w:r>
      <w:r w:rsidR="00FB302E">
        <w:rPr>
          <w:rFonts w:ascii="Arial" w:hAnsi="Arial" w:cs="Arial"/>
          <w:sz w:val="20"/>
          <w:szCs w:val="20"/>
        </w:rPr>
        <w:t>2</w:t>
      </w:r>
      <w:r w:rsidRPr="00DD7D45">
        <w:rPr>
          <w:rFonts w:ascii="Arial" w:hAnsi="Arial" w:cs="Arial"/>
          <w:sz w:val="20"/>
          <w:szCs w:val="20"/>
        </w:rPr>
        <w:t xml:space="preserve"> lub równoważnym) lub wyższym;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>
        <w:rPr>
          <w:rFonts w:ascii="Arial" w:hAnsi="Arial" w:cs="Arial"/>
          <w:sz w:val="20"/>
          <w:szCs w:val="20"/>
        </w:rPr>
        <w:t>upoważnienie</w:t>
      </w:r>
      <w:r w:rsidRPr="00DD7D45">
        <w:rPr>
          <w:rFonts w:ascii="Arial" w:hAnsi="Arial" w:cs="Arial"/>
          <w:sz w:val="20"/>
          <w:szCs w:val="20"/>
        </w:rPr>
        <w:t>/poświadczenie bezpieczeństwa upoważniające do dostępu do inform</w:t>
      </w:r>
      <w:r w:rsidR="002132E0">
        <w:rPr>
          <w:rFonts w:ascii="Arial" w:hAnsi="Arial" w:cs="Arial"/>
          <w:sz w:val="20"/>
          <w:szCs w:val="20"/>
        </w:rPr>
        <w:t xml:space="preserve">acji niejawnych o klauzuli </w:t>
      </w:r>
      <w:r w:rsidR="00FB302E">
        <w:rPr>
          <w:rFonts w:ascii="Arial" w:hAnsi="Arial" w:cs="Arial"/>
          <w:sz w:val="20"/>
          <w:szCs w:val="20"/>
        </w:rPr>
        <w:t>POUFNE</w:t>
      </w:r>
      <w:r w:rsidRPr="00DD7D45">
        <w:rPr>
          <w:rFonts w:ascii="Arial" w:hAnsi="Arial" w:cs="Arial"/>
          <w:sz w:val="20"/>
          <w:szCs w:val="20"/>
        </w:rPr>
        <w:t xml:space="preserve"> lub wyrazi zgodę na przeprowadzenie postepowania sprawdzającego.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>spełni wymagania określone w art. 28, art. 29 i art. 32 ustawy z dnia 13 czerwca 2019 r. o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wykonywaniu działalności gospodarczej w zakresie wytwarzania i obrotu materiałami wybuchowymi, bronią, amunicją oraz wyrobami i 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t.j</w:t>
      </w:r>
      <w:proofErr w:type="spellEnd"/>
      <w:r w:rsidRPr="00BF1E1D">
        <w:rPr>
          <w:rFonts w:ascii="Arial" w:hAnsi="Arial" w:cs="Arial"/>
          <w:sz w:val="20"/>
          <w:szCs w:val="20"/>
        </w:rPr>
        <w:t>. Dz. U. z 2022 r. poz. 1650).</w:t>
      </w:r>
      <w:r w:rsidRPr="00BF1E1D" w:rsidDel="00BF1E1D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 Wykaz dokumentów wymaganych od kandydata: 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list motywacyjny;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życiorys (CV);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kwestionariusz osobowy dla osoby ubiegającej się o zatrudnienie</w:t>
      </w:r>
      <w:r w:rsidRPr="00DD7D45">
        <w:rPr>
          <w:rFonts w:ascii="Arial" w:hAnsi="Arial" w:cs="Arial"/>
          <w:i/>
          <w:sz w:val="20"/>
          <w:szCs w:val="20"/>
        </w:rPr>
        <w:t>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świadectw pracy</w:t>
      </w:r>
      <w:r>
        <w:rPr>
          <w:rFonts w:ascii="Arial" w:hAnsi="Arial" w:cs="Arial"/>
          <w:sz w:val="20"/>
          <w:szCs w:val="20"/>
        </w:rPr>
        <w:t>,</w:t>
      </w:r>
      <w:r w:rsidRPr="00DD7D45">
        <w:rPr>
          <w:rFonts w:ascii="Arial" w:hAnsi="Arial" w:cs="Arial"/>
          <w:sz w:val="20"/>
          <w:szCs w:val="20"/>
        </w:rPr>
        <w:t xml:space="preserve"> dokumentujące wymagany staż i rodzaj wykonywanej pracy lub zaświadczenie o zatrudnieniu w przypadku pozostawania w stosunku pracy;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dokumentów potwierdzających posiadane wykształcenie i kwalifikacje zawodowe;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spis publikacji;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autoreferat (zwięzła informacja o zainteresowaniach naukowych, dotychczasowych osiągnięciach, udziale w projektach badawczych, patentach, wdrożeniach i inne istotne informacje dotyczące działalności naukowej);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podpisane odręcznie oświadczenie kandydata zawierające łącznie: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pełnej zdolności do czynności prawnych,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korzystaniu z pełni praw publicznych,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oświadczenie, iż kandydat nie był skazany prawomocnym wyrokiem sądu za przestępstwo umyślne ścigane z oskarżenia publicznego lub umyślne przestępstwo skarbowe,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wyrażeniu zgody na przetwarzanie danych osobowych.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inne materiały lub informacje mogące mieć znaczenie w konkursie (np. świadectwo znajomości języka obcego, poświadczenie bezpieczeństwa, KRK, zaświadczenie z badań psychologicznych i</w:t>
      </w:r>
      <w:r w:rsidR="00D24C87"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psychiatrycznych w związku z art. 28 i 29 ustawy o wykonywaniu działalności gospodarczej w</w:t>
      </w:r>
      <w:r w:rsidR="00D24C87"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zakresie wytwarzania i obrotu materiałami wybuchowymi, b</w:t>
      </w:r>
      <w:r w:rsidR="00D24C87">
        <w:rPr>
          <w:rFonts w:ascii="Arial" w:hAnsi="Arial" w:cs="Arial"/>
          <w:sz w:val="20"/>
          <w:szCs w:val="20"/>
        </w:rPr>
        <w:t>ronią, amunicją oraz wyrobami i </w:t>
      </w:r>
      <w:r w:rsidRPr="00DD7D45">
        <w:rPr>
          <w:rFonts w:ascii="Arial" w:hAnsi="Arial" w:cs="Arial"/>
          <w:sz w:val="20"/>
          <w:szCs w:val="20"/>
        </w:rPr>
        <w:t>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.j</w:t>
      </w:r>
      <w:proofErr w:type="spellEnd"/>
      <w:r>
        <w:rPr>
          <w:rFonts w:ascii="Arial" w:hAnsi="Arial" w:cs="Arial"/>
          <w:sz w:val="20"/>
          <w:szCs w:val="20"/>
        </w:rPr>
        <w:t>. Dz. U. z 2022 r. poz. 1650),</w:t>
      </w:r>
      <w:r w:rsidRPr="00DD7D45">
        <w:rPr>
          <w:rFonts w:ascii="Arial" w:hAnsi="Arial" w:cs="Arial"/>
          <w:sz w:val="20"/>
          <w:szCs w:val="20"/>
        </w:rPr>
        <w:t xml:space="preserve"> itp.). </w:t>
      </w:r>
    </w:p>
    <w:p w:rsidR="005D373F" w:rsidRPr="00DD7D45" w:rsidRDefault="005D373F" w:rsidP="005D373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Miejsce i termin składania dokumentów </w:t>
      </w:r>
    </w:p>
    <w:p w:rsidR="005D373F" w:rsidRPr="00DD7D45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Dokumenty należy składać osobiście w kancelarii </w:t>
      </w:r>
      <w:r>
        <w:rPr>
          <w:rFonts w:ascii="Arial" w:hAnsi="Arial" w:cs="Arial"/>
          <w:sz w:val="20"/>
          <w:szCs w:val="20"/>
        </w:rPr>
        <w:t xml:space="preserve">jawnej </w:t>
      </w:r>
      <w:r w:rsidRPr="00DD7D45">
        <w:rPr>
          <w:rFonts w:ascii="Arial" w:hAnsi="Arial" w:cs="Arial"/>
          <w:sz w:val="20"/>
          <w:szCs w:val="20"/>
        </w:rPr>
        <w:t>Instytutu lub drogą pocztową,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pod adresem</w:t>
      </w:r>
      <w:r>
        <w:rPr>
          <w:rFonts w:ascii="Arial" w:hAnsi="Arial" w:cs="Arial"/>
          <w:sz w:val="20"/>
          <w:szCs w:val="20"/>
        </w:rPr>
        <w:t>: Wojskowy Instytut</w:t>
      </w:r>
      <w:r w:rsidRPr="00DD7D45">
        <w:rPr>
          <w:rFonts w:ascii="Arial" w:hAnsi="Arial" w:cs="Arial"/>
          <w:sz w:val="20"/>
          <w:szCs w:val="20"/>
        </w:rPr>
        <w:t xml:space="preserve"> Technicznym Uzbrojenia</w:t>
      </w:r>
      <w:r>
        <w:rPr>
          <w:rFonts w:ascii="Arial" w:hAnsi="Arial" w:cs="Arial"/>
          <w:sz w:val="20"/>
          <w:szCs w:val="20"/>
        </w:rPr>
        <w:t xml:space="preserve">, </w:t>
      </w:r>
      <w:r w:rsidRPr="00DD7D45">
        <w:rPr>
          <w:rFonts w:ascii="Arial" w:hAnsi="Arial" w:cs="Arial"/>
          <w:sz w:val="20"/>
          <w:szCs w:val="20"/>
        </w:rPr>
        <w:t>ul. Prymasa Stefana Wyszyńskiego 7, 05-220 Zielonka,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godz. od 8.00 do 14.00 w dni powszednie do dnia </w:t>
      </w:r>
      <w:r w:rsidR="00B730CD">
        <w:rPr>
          <w:rFonts w:ascii="Arial" w:hAnsi="Arial" w:cs="Arial"/>
          <w:b/>
          <w:sz w:val="20"/>
          <w:szCs w:val="20"/>
        </w:rPr>
        <w:t>23.08.2024 r.</w:t>
      </w: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spacing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5D373F" w:rsidRPr="00DD7D45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kandydatami spełniającymi wymagania formalne komisja przeprowadza rozmowę kwalifikacyjną. </w:t>
      </w:r>
    </w:p>
    <w:p w:rsidR="005D373F" w:rsidRPr="00A64E7F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Toc111544219"/>
      <w:r w:rsidRPr="00DD7D45">
        <w:rPr>
          <w:rFonts w:ascii="Arial" w:hAnsi="Arial" w:cs="Arial"/>
          <w:sz w:val="20"/>
          <w:szCs w:val="20"/>
        </w:rPr>
        <w:t>Rozstrzygnięcie</w:t>
      </w:r>
      <w:r w:rsidR="002132E0">
        <w:rPr>
          <w:rFonts w:ascii="Arial" w:hAnsi="Arial" w:cs="Arial"/>
          <w:sz w:val="20"/>
          <w:szCs w:val="20"/>
        </w:rPr>
        <w:t xml:space="preserve"> konkursu nastąpi do dnia </w:t>
      </w:r>
      <w:r w:rsidR="00B730CD">
        <w:rPr>
          <w:rFonts w:ascii="Arial" w:hAnsi="Arial" w:cs="Arial"/>
          <w:b/>
          <w:sz w:val="20"/>
          <w:szCs w:val="20"/>
        </w:rPr>
        <w:t>12.09.2024 r.</w:t>
      </w:r>
      <w:r w:rsidRPr="00DD7D45">
        <w:rPr>
          <w:rFonts w:ascii="Arial" w:hAnsi="Arial" w:cs="Arial"/>
          <w:sz w:val="20"/>
          <w:szCs w:val="20"/>
        </w:rPr>
        <w:t xml:space="preserve"> O wyniku konkursu kandydaci zostaną powiadomieni drogą elektroniczną lub listowną na adres podany w dokumentacji przedłożonej do konkursu.</w:t>
      </w:r>
      <w:bookmarkEnd w:id="2"/>
    </w:p>
    <w:p w:rsidR="005D373F" w:rsidRDefault="005D373F" w:rsidP="005D373F">
      <w:pPr>
        <w:pStyle w:val="Nagwek2"/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D373F" w:rsidRDefault="005D373F">
      <w:bookmarkStart w:id="3" w:name="_Toc111544220"/>
      <w:r w:rsidRPr="00A64E7F">
        <w:rPr>
          <w:rFonts w:ascii="Arial" w:hAnsi="Arial" w:cs="Arial"/>
          <w:bCs/>
          <w:sz w:val="20"/>
          <w:szCs w:val="20"/>
        </w:rPr>
        <w:t xml:space="preserve">Kwestionariusz osobowy i oświadczenie kandydata są dostępne do pobrania na stronie internetowej </w:t>
      </w:r>
      <w:hyperlink r:id="rId6" w:history="1">
        <w:r w:rsidRPr="006B4122">
          <w:rPr>
            <w:rStyle w:val="Hipercze"/>
            <w:rFonts w:ascii="Arial" w:hAnsi="Arial" w:cs="Arial"/>
            <w:sz w:val="20"/>
            <w:szCs w:val="20"/>
          </w:rPr>
          <w:t>www.witu.mil.pl/Aktualności/Pliki</w:t>
        </w:r>
      </w:hyperlink>
      <w:r w:rsidRPr="006B4122">
        <w:rPr>
          <w:rFonts w:ascii="Arial" w:hAnsi="Arial" w:cs="Arial"/>
          <w:sz w:val="20"/>
          <w:szCs w:val="20"/>
        </w:rPr>
        <w:t xml:space="preserve"> </w:t>
      </w:r>
      <w:r w:rsidRPr="006B4122">
        <w:rPr>
          <w:rStyle w:val="Hipercze"/>
          <w:rFonts w:ascii="Arial" w:eastAsiaTheme="majorEastAsia" w:hAnsi="Arial" w:cs="Arial"/>
          <w:sz w:val="20"/>
          <w:szCs w:val="20"/>
        </w:rPr>
        <w:t>do pobrania</w:t>
      </w:r>
      <w:r w:rsidRPr="006B4122">
        <w:rPr>
          <w:rFonts w:ascii="Arial" w:hAnsi="Arial" w:cs="Arial"/>
          <w:sz w:val="20"/>
          <w:szCs w:val="20"/>
        </w:rPr>
        <w:t>.</w:t>
      </w:r>
      <w:bookmarkEnd w:id="3"/>
      <w:r w:rsidRPr="00A64E7F">
        <w:rPr>
          <w:rFonts w:ascii="Arial" w:hAnsi="Arial" w:cs="Arial"/>
          <w:sz w:val="20"/>
          <w:szCs w:val="20"/>
        </w:rPr>
        <w:t xml:space="preserve"> </w:t>
      </w:r>
    </w:p>
    <w:sectPr w:rsidR="005D373F" w:rsidSect="00B730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748"/>
    <w:multiLevelType w:val="hybridMultilevel"/>
    <w:tmpl w:val="DA7C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69"/>
    <w:multiLevelType w:val="hybridMultilevel"/>
    <w:tmpl w:val="E3DE4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509"/>
    <w:multiLevelType w:val="hybridMultilevel"/>
    <w:tmpl w:val="C5A25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EF5F4F"/>
    <w:multiLevelType w:val="hybridMultilevel"/>
    <w:tmpl w:val="3C588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3F"/>
    <w:rsid w:val="001F511B"/>
    <w:rsid w:val="002132E0"/>
    <w:rsid w:val="00362E95"/>
    <w:rsid w:val="00405D4B"/>
    <w:rsid w:val="005809C6"/>
    <w:rsid w:val="00586EFD"/>
    <w:rsid w:val="005D373F"/>
    <w:rsid w:val="006B4122"/>
    <w:rsid w:val="00785B65"/>
    <w:rsid w:val="008F687B"/>
    <w:rsid w:val="00975E86"/>
    <w:rsid w:val="00AD0CBA"/>
    <w:rsid w:val="00B730CD"/>
    <w:rsid w:val="00D10920"/>
    <w:rsid w:val="00D24C87"/>
    <w:rsid w:val="00F71AC6"/>
    <w:rsid w:val="00F94CA2"/>
    <w:rsid w:val="00FB302E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4C2AD-3EA8-473B-936E-DE11BBDD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3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37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7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7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tu.mil.pl/Aktualno&#347;ci/Pl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C060-F30F-47AF-852E-DA7B8304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Sławomir Sowa</cp:lastModifiedBy>
  <cp:revision>7</cp:revision>
  <cp:lastPrinted>2024-08-06T06:20:00Z</cp:lastPrinted>
  <dcterms:created xsi:type="dcterms:W3CDTF">2024-08-05T12:32:00Z</dcterms:created>
  <dcterms:modified xsi:type="dcterms:W3CDTF">2024-08-06T06:21:00Z</dcterms:modified>
</cp:coreProperties>
</file>