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6425" w14:textId="77777777" w:rsidR="00836F83" w:rsidRPr="00841729" w:rsidRDefault="00836F83" w:rsidP="00841729">
      <w:pPr>
        <w:pStyle w:val="Nagwek2"/>
        <w:spacing w:before="0" w:line="300" w:lineRule="atLeast"/>
        <w:jc w:val="center"/>
        <w:rPr>
          <w:rFonts w:ascii="Times New Roman" w:hAnsi="Times New Roman" w:cs="Times New Roman"/>
          <w:color w:val="auto"/>
          <w:w w:val="105"/>
          <w:sz w:val="24"/>
          <w:szCs w:val="24"/>
        </w:rPr>
      </w:pPr>
      <w:bookmarkStart w:id="0" w:name="_Toc111632493"/>
      <w:r w:rsidRPr="00841729">
        <w:rPr>
          <w:rFonts w:ascii="Times New Roman" w:hAnsi="Times New Roman" w:cs="Times New Roman"/>
          <w:color w:val="auto"/>
          <w:w w:val="105"/>
          <w:sz w:val="24"/>
          <w:szCs w:val="24"/>
        </w:rPr>
        <w:t>Ogłoszenie</w:t>
      </w:r>
      <w:bookmarkEnd w:id="0"/>
      <w:r w:rsidRPr="00841729">
        <w:rPr>
          <w:rFonts w:ascii="Times New Roman" w:hAnsi="Times New Roman" w:cs="Times New Roman"/>
          <w:color w:val="auto"/>
          <w:w w:val="105"/>
          <w:sz w:val="24"/>
          <w:szCs w:val="24"/>
        </w:rPr>
        <w:t xml:space="preserve"> o konkursie</w:t>
      </w:r>
    </w:p>
    <w:p w14:paraId="135FAFB1" w14:textId="77777777"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>Dyrektora Wojskowego Instytutu Technicznego Uzbrojenia</w:t>
      </w:r>
    </w:p>
    <w:p w14:paraId="58E3E161" w14:textId="0EFF7663"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B448FB">
        <w:rPr>
          <w:rFonts w:ascii="Times New Roman" w:hAnsi="Times New Roman" w:cs="Times New Roman"/>
          <w:b/>
          <w:sz w:val="24"/>
          <w:szCs w:val="24"/>
        </w:rPr>
        <w:t xml:space="preserve">Profesor </w:t>
      </w:r>
      <w:r w:rsidR="00D7526E">
        <w:rPr>
          <w:rFonts w:ascii="Times New Roman" w:hAnsi="Times New Roman" w:cs="Times New Roman"/>
          <w:b/>
          <w:sz w:val="24"/>
          <w:szCs w:val="24"/>
        </w:rPr>
        <w:t>I</w:t>
      </w:r>
      <w:bookmarkStart w:id="1" w:name="_GoBack"/>
      <w:bookmarkEnd w:id="1"/>
      <w:r w:rsidR="0078615F">
        <w:rPr>
          <w:rFonts w:ascii="Times New Roman" w:hAnsi="Times New Roman" w:cs="Times New Roman"/>
          <w:b/>
          <w:sz w:val="24"/>
          <w:szCs w:val="24"/>
        </w:rPr>
        <w:t>nstytutu</w:t>
      </w:r>
      <w:r w:rsidRPr="00841729">
        <w:rPr>
          <w:rFonts w:ascii="Times New Roman" w:hAnsi="Times New Roman" w:cs="Times New Roman"/>
          <w:b/>
          <w:sz w:val="24"/>
          <w:szCs w:val="24"/>
        </w:rPr>
        <w:t xml:space="preserve"> w Centrum </w:t>
      </w:r>
      <w:r w:rsidR="00176A45">
        <w:rPr>
          <w:rFonts w:ascii="Times New Roman" w:hAnsi="Times New Roman" w:cs="Times New Roman"/>
          <w:b/>
          <w:sz w:val="24"/>
          <w:szCs w:val="24"/>
        </w:rPr>
        <w:t xml:space="preserve">Materiałów Wybuchowych </w:t>
      </w:r>
      <w:r w:rsidR="000B14A9">
        <w:rPr>
          <w:rFonts w:ascii="Times New Roman" w:hAnsi="Times New Roman" w:cs="Times New Roman"/>
          <w:b/>
          <w:sz w:val="24"/>
          <w:szCs w:val="24"/>
        </w:rPr>
        <w:t>i</w:t>
      </w:r>
      <w:r w:rsidR="0078615F">
        <w:rPr>
          <w:rFonts w:ascii="Times New Roman" w:hAnsi="Times New Roman" w:cs="Times New Roman"/>
          <w:b/>
          <w:sz w:val="24"/>
          <w:szCs w:val="24"/>
        </w:rPr>
        <w:t> </w:t>
      </w:r>
      <w:r w:rsidR="000B14A9">
        <w:rPr>
          <w:rFonts w:ascii="Times New Roman" w:hAnsi="Times New Roman" w:cs="Times New Roman"/>
          <w:b/>
          <w:sz w:val="24"/>
          <w:szCs w:val="24"/>
        </w:rPr>
        <w:t>Środków Bojowych</w:t>
      </w:r>
    </w:p>
    <w:p w14:paraId="394A3C67" w14:textId="77777777"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C000D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Zakres i specyfika zadań </w:t>
      </w:r>
    </w:p>
    <w:p w14:paraId="319ADB40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 głównych zadań należy:</w:t>
      </w:r>
    </w:p>
    <w:p w14:paraId="1CD9E8B7" w14:textId="63086F61" w:rsidR="00836F83" w:rsidRDefault="00836F83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prowadzenie prac badawczo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rozwojowych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naukowych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realizowanych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Centrum Materiałów Wybuchowych i Środków Bojowych</w:t>
      </w:r>
      <w:r w:rsidR="00E35A3C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EC16C60" w14:textId="2BEB6F10" w:rsidR="00257A7C" w:rsidRDefault="0078615F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prowadzenie prac normalizacyjnych w zakresie materiałów wybuchowych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5DC8F1FA" w14:textId="2BA2A08C" w:rsidR="00C07A5D" w:rsidRPr="00841729" w:rsidRDefault="00C07A5D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wsparcie merytoryczne Szefa Centrum Materiałów Wybuchowych i Środków Bojowych w zakresie </w:t>
      </w:r>
      <w:r w:rsidR="0078615F">
        <w:rPr>
          <w:rFonts w:ascii="Times New Roman" w:hAnsi="Times New Roman" w:cs="Times New Roman"/>
          <w:sz w:val="24"/>
          <w:szCs w:val="24"/>
          <w:shd w:val="clear" w:color="auto" w:fill="FFFFFF"/>
        </w:rPr>
        <w:t>wiedzy eksperckiej z zakresu badań fizykochemicznych materiałów wybuchowych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6B40739" w14:textId="0F4F1311" w:rsidR="00836F83" w:rsidRPr="00841729" w:rsidRDefault="0078615F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opiniowanie </w:t>
      </w:r>
      <w:r w:rsidR="00507712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procedur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badawczych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metodyk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oraz innych dokumentów dot.</w:t>
      </w:r>
      <w:r w:rsidR="00507712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badań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materiałów wybuchowych i </w:t>
      </w:r>
      <w:r w:rsidR="00507712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środków bojowych i ich elementów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385CD61" w14:textId="679B2EE4" w:rsidR="00507712" w:rsidRPr="00A9065D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</w:rPr>
        <w:t>udział w konferencjach krajowych oraz międzynarodowych o tematyce związanej z</w:t>
      </w:r>
      <w:r w:rsidR="0083020E">
        <w:rPr>
          <w:rFonts w:ascii="Times New Roman" w:hAnsi="Times New Roman" w:cs="Times New Roman"/>
          <w:sz w:val="24"/>
          <w:szCs w:val="24"/>
        </w:rPr>
        <w:t> </w:t>
      </w:r>
      <w:r w:rsidR="00C07A5D">
        <w:rPr>
          <w:rFonts w:ascii="Times New Roman" w:hAnsi="Times New Roman" w:cs="Times New Roman"/>
          <w:sz w:val="24"/>
          <w:szCs w:val="24"/>
        </w:rPr>
        <w:t xml:space="preserve">badaniami </w:t>
      </w:r>
      <w:r w:rsidRPr="00841729">
        <w:rPr>
          <w:rFonts w:ascii="Times New Roman" w:hAnsi="Times New Roman" w:cs="Times New Roman"/>
          <w:sz w:val="24"/>
          <w:szCs w:val="24"/>
        </w:rPr>
        <w:t xml:space="preserve"> materia</w:t>
      </w:r>
      <w:r w:rsidR="00C07A5D">
        <w:rPr>
          <w:rFonts w:ascii="Times New Roman" w:hAnsi="Times New Roman" w:cs="Times New Roman"/>
          <w:sz w:val="24"/>
          <w:szCs w:val="24"/>
        </w:rPr>
        <w:t>łów</w:t>
      </w:r>
      <w:r w:rsidRPr="00841729">
        <w:rPr>
          <w:rFonts w:ascii="Times New Roman" w:hAnsi="Times New Roman" w:cs="Times New Roman"/>
          <w:sz w:val="24"/>
          <w:szCs w:val="24"/>
        </w:rPr>
        <w:t xml:space="preserve"> wybuchowy</w:t>
      </w:r>
      <w:r w:rsidR="00C07A5D">
        <w:rPr>
          <w:rFonts w:ascii="Times New Roman" w:hAnsi="Times New Roman" w:cs="Times New Roman"/>
          <w:sz w:val="24"/>
          <w:szCs w:val="24"/>
        </w:rPr>
        <w:t>ch</w:t>
      </w:r>
      <w:r w:rsidR="00E35A3C" w:rsidRPr="00841729">
        <w:rPr>
          <w:rFonts w:ascii="Times New Roman" w:hAnsi="Times New Roman" w:cs="Times New Roman"/>
          <w:sz w:val="24"/>
          <w:szCs w:val="24"/>
        </w:rPr>
        <w:t>,</w:t>
      </w:r>
    </w:p>
    <w:p w14:paraId="7F24DA80" w14:textId="09E4FBA3" w:rsidR="00A9065D" w:rsidRPr="00A9065D" w:rsidRDefault="00A9065D" w:rsidP="0078615F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publikowanie wyników prac badawczo – rozwojowych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krajowych oraz zagranicznych czasopismach naukowych</w:t>
      </w: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F870DDA" w14:textId="5D99468A" w:rsidR="00C07A5D" w:rsidRDefault="0083020E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umiejętność prowadzenia dyskusji w gronie eksperckim dotyczących prac</w:t>
      </w:r>
      <w:r w:rsid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badawczych i rozwojowych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realizowanych przez Centrum Materiałów Wybuchowych i Środków Bojowych</w:t>
      </w:r>
      <w:r w:rsid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B52EE9C" w14:textId="12BC990E" w:rsidR="00190AA6" w:rsidRPr="00190AA6" w:rsidRDefault="00190AA6" w:rsidP="00190AA6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nspirowanie rozwoju naukowego  kadry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Centrum Materiałów Wybuchowych i Środków Bojowych</w:t>
      </w:r>
      <w:r w:rsidRP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09B36B0" w14:textId="5BCF6DB3" w:rsidR="00A9065D" w:rsidRPr="00841729" w:rsidRDefault="00190AA6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wspieranie</w:t>
      </w:r>
      <w:r w:rsidRP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działań zmierzających do pozyskiwania grantów badawczych 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>środków krajowych i zagranicznych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8DDA53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5FD7A92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Wymagania formalne </w:t>
      </w:r>
    </w:p>
    <w:p w14:paraId="6853F366" w14:textId="77777777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 konkursu może przystąpić osoba, która spełnia wymogi określone w Ustawie z dnia 30 kwietnia 2010 r. o instytutach badawczych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 xml:space="preserve">. </w:t>
      </w:r>
      <w:r w:rsidR="0020516C" w:rsidRPr="00841729">
        <w:rPr>
          <w:rFonts w:ascii="Times New Roman" w:hAnsi="Times New Roman" w:cs="Times New Roman"/>
          <w:sz w:val="24"/>
          <w:szCs w:val="24"/>
        </w:rPr>
        <w:t>Dz. U. z 2024 r. poz. 534)</w:t>
      </w:r>
      <w:r w:rsidR="00841729">
        <w:rPr>
          <w:rFonts w:ascii="Times New Roman" w:hAnsi="Times New Roman" w:cs="Times New Roman"/>
          <w:sz w:val="24"/>
          <w:szCs w:val="24"/>
        </w:rPr>
        <w:t>, a </w:t>
      </w:r>
      <w:r w:rsidRPr="00841729">
        <w:rPr>
          <w:rFonts w:ascii="Times New Roman" w:hAnsi="Times New Roman" w:cs="Times New Roman"/>
          <w:sz w:val="24"/>
          <w:szCs w:val="24"/>
        </w:rPr>
        <w:t xml:space="preserve">mianowicie: </w:t>
      </w:r>
    </w:p>
    <w:p w14:paraId="58AF23B5" w14:textId="58E70DEF" w:rsidR="00836F83" w:rsidRPr="00190AA6" w:rsidRDefault="00190AA6" w:rsidP="00190AA6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0AA6">
        <w:rPr>
          <w:rFonts w:ascii="Times New Roman" w:hAnsi="Times New Roman" w:cs="Times New Roman"/>
          <w:sz w:val="24"/>
          <w:szCs w:val="24"/>
          <w:shd w:val="clear" w:color="auto" w:fill="FFFFFF"/>
        </w:rPr>
        <w:t>posiada stopień naukowy doktora habilitowanego w dziedzinie nauk inżynieryjno-technicznych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137CD602" w14:textId="13B0E389" w:rsidR="002B0CD3" w:rsidRDefault="002B0CD3" w:rsidP="002B0CD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brał udział w co najmniej 4 projektach,</w:t>
      </w:r>
    </w:p>
    <w:p w14:paraId="7CE3BBF4" w14:textId="23EF5BC9" w:rsidR="002B0CD3" w:rsidRPr="002B0CD3" w:rsidRDefault="002B0CD3" w:rsidP="002B0CD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w dorobku co najmniej </w:t>
      </w:r>
      <w:r w:rsidR="007A2AB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wdrożenie oraz </w:t>
      </w:r>
      <w:r w:rsidR="007A2A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patent,</w:t>
      </w:r>
    </w:p>
    <w:p w14:paraId="2820B840" w14:textId="0123FC72" w:rsidR="001F027A" w:rsidRDefault="001F027A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wiedzę, umiejętności i doświadczenie </w:t>
      </w:r>
      <w:r w:rsidR="00CC3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</w:t>
      </w:r>
      <w:r w:rsidR="002B0CD3">
        <w:rPr>
          <w:rFonts w:ascii="Times New Roman" w:hAnsi="Times New Roman" w:cs="Times New Roman"/>
          <w:sz w:val="24"/>
          <w:szCs w:val="24"/>
          <w:shd w:val="clear" w:color="auto" w:fill="FFFFFF"/>
        </w:rPr>
        <w:t>metod analizy termicznej</w:t>
      </w:r>
      <w:r w:rsidR="007A2A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bada</w:t>
      </w:r>
      <w:r w:rsidR="006924DF">
        <w:rPr>
          <w:rFonts w:ascii="Times New Roman" w:hAnsi="Times New Roman" w:cs="Times New Roman"/>
          <w:sz w:val="24"/>
          <w:szCs w:val="24"/>
          <w:shd w:val="clear" w:color="auto" w:fill="FFFFFF"/>
        </w:rPr>
        <w:t>ń</w:t>
      </w:r>
      <w:r w:rsidR="007A2A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kinetyki rozkładu materiałów wybuchowych</w:t>
      </w:r>
      <w:r w:rsidR="008302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044E633" w14:textId="015A21F4" w:rsidR="007A2ABD" w:rsidRDefault="007A2ABD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posiada wiedzę, umiejętności i doświadczenie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 oceny bezpieczeństwa użytkowania materiałów wybuchowych,</w:t>
      </w:r>
    </w:p>
    <w:p w14:paraId="0C1AFC8A" w14:textId="5F20A259" w:rsidR="007A2ABD" w:rsidRDefault="007A2ABD" w:rsidP="007A2ABD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posiada wiedzę, umiejętności i doświadczenie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 badań prochów lub paliw rakietowych,</w:t>
      </w:r>
    </w:p>
    <w:p w14:paraId="5CB6406C" w14:textId="7A71361F" w:rsidR="00F4519A" w:rsidRDefault="00F4519A" w:rsidP="00F4519A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posiada wiedzę, umiejętności i doświadczenie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 syntezy materiałów wybuchowych,</w:t>
      </w:r>
    </w:p>
    <w:p w14:paraId="01BCCC11" w14:textId="59BDD35B" w:rsidR="000A205A" w:rsidRPr="000A205A" w:rsidRDefault="000A205A" w:rsidP="000A205A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prowadzi aktywną działalność</w:t>
      </w:r>
      <w:r>
        <w:rPr>
          <w:rFonts w:ascii="Times New Roman" w:hAnsi="Times New Roman" w:cs="Times New Roman"/>
          <w:sz w:val="24"/>
          <w:szCs w:val="24"/>
        </w:rPr>
        <w:t xml:space="preserve"> naukową (krajową i </w:t>
      </w:r>
      <w:r w:rsidRPr="00841729">
        <w:rPr>
          <w:rFonts w:ascii="Times New Roman" w:hAnsi="Times New Roman" w:cs="Times New Roman"/>
          <w:sz w:val="24"/>
          <w:szCs w:val="24"/>
        </w:rPr>
        <w:t>międzynarodo</w:t>
      </w:r>
      <w:r>
        <w:rPr>
          <w:rFonts w:ascii="Times New Roman" w:hAnsi="Times New Roman" w:cs="Times New Roman"/>
          <w:sz w:val="24"/>
          <w:szCs w:val="24"/>
        </w:rPr>
        <w:t>wą</w:t>
      </w:r>
      <w:r w:rsidRPr="0084172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potwierdzoną  publikacjami w czasopismach krajowych lub międzynarodowych ujętych w wykazie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MNiSW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udziałem w wystąpieniach konferencyjnych krajowych lub</w:t>
      </w:r>
      <w:r w:rsidR="00F4519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międzynarodowych</w:t>
      </w:r>
      <w:r w:rsidR="005E1A67">
        <w:rPr>
          <w:rFonts w:ascii="Times New Roman" w:hAnsi="Times New Roman" w:cs="Times New Roman"/>
          <w:sz w:val="24"/>
          <w:szCs w:val="24"/>
        </w:rPr>
        <w:t>,</w:t>
      </w:r>
    </w:p>
    <w:p w14:paraId="34AEB542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nie </w:t>
      </w:r>
      <w:r w:rsidR="00B562EB">
        <w:rPr>
          <w:rFonts w:ascii="Times New Roman" w:hAnsi="Times New Roman" w:cs="Times New Roman"/>
          <w:sz w:val="24"/>
          <w:szCs w:val="24"/>
        </w:rPr>
        <w:t>figuruje w rejestrze karnym</w:t>
      </w:r>
      <w:r w:rsidRPr="00841729">
        <w:rPr>
          <w:rFonts w:ascii="Times New Roman" w:hAnsi="Times New Roman" w:cs="Times New Roman"/>
          <w:sz w:val="24"/>
          <w:szCs w:val="24"/>
        </w:rPr>
        <w:t xml:space="preserve"> za umyślne przestę</w:t>
      </w:r>
      <w:r w:rsidR="00CF2C8A" w:rsidRPr="00841729">
        <w:rPr>
          <w:rFonts w:ascii="Times New Roman" w:hAnsi="Times New Roman" w:cs="Times New Roman"/>
          <w:sz w:val="24"/>
          <w:szCs w:val="24"/>
        </w:rPr>
        <w:t>pstwo lub przestępstwo skarbowe,</w:t>
      </w: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C7454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korzysta z pełni praw publicznych</w:t>
      </w:r>
      <w:r w:rsidR="00CF2C8A" w:rsidRPr="00841729">
        <w:rPr>
          <w:rFonts w:ascii="Times New Roman" w:hAnsi="Times New Roman" w:cs="Times New Roman"/>
          <w:sz w:val="24"/>
          <w:szCs w:val="24"/>
        </w:rPr>
        <w:t>,</w:t>
      </w:r>
    </w:p>
    <w:p w14:paraId="00E6214D" w14:textId="156E2160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posiada upoważnienie/poświadczenie bezpieczeństwa upoważniające do dostępu do informacji niejawnych o klauzuli </w:t>
      </w:r>
      <w:r w:rsidR="00776620">
        <w:rPr>
          <w:rFonts w:ascii="Times New Roman" w:hAnsi="Times New Roman" w:cs="Times New Roman"/>
          <w:sz w:val="24"/>
          <w:szCs w:val="24"/>
        </w:rPr>
        <w:t>TAJNE</w:t>
      </w:r>
      <w:r w:rsidRPr="00841729">
        <w:rPr>
          <w:rFonts w:ascii="Times New Roman" w:hAnsi="Times New Roman" w:cs="Times New Roman"/>
          <w:sz w:val="24"/>
          <w:szCs w:val="24"/>
        </w:rPr>
        <w:t xml:space="preserve"> lub wyrazi zgodę na przeprowadze</w:t>
      </w:r>
      <w:r w:rsidR="00CF2C8A" w:rsidRPr="00841729">
        <w:rPr>
          <w:rFonts w:ascii="Times New Roman" w:hAnsi="Times New Roman" w:cs="Times New Roman"/>
          <w:sz w:val="24"/>
          <w:szCs w:val="24"/>
        </w:rPr>
        <w:t>nie postepowania sprawdzającego</w:t>
      </w:r>
      <w:r w:rsidR="00A91952">
        <w:rPr>
          <w:rFonts w:ascii="Times New Roman" w:hAnsi="Times New Roman" w:cs="Times New Roman"/>
          <w:sz w:val="24"/>
          <w:szCs w:val="24"/>
        </w:rPr>
        <w:t>.</w:t>
      </w:r>
    </w:p>
    <w:p w14:paraId="43104198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1B13088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 Wykaz dokumentów wymaganych od kandydata: </w:t>
      </w:r>
    </w:p>
    <w:p w14:paraId="659FBE80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list motywacyjny;</w:t>
      </w:r>
    </w:p>
    <w:p w14:paraId="3C5C2053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życiorys (CV);</w:t>
      </w:r>
    </w:p>
    <w:p w14:paraId="3550D23D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789E4FF0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kserokopie świadectw pracy, dokumentujące wymagany staż i rodzaj wykonywanej pracy lub zaświadczenie o zatrudnieniu w przypadku pozostawania w stosunku pracy;</w:t>
      </w:r>
    </w:p>
    <w:p w14:paraId="6C6DABF6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kserokopie dokumentów potwierdzających posiadane wykształcenie i kwalifikacje zawodowe;</w:t>
      </w:r>
    </w:p>
    <w:p w14:paraId="466AED49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spis publikacji;</w:t>
      </w:r>
    </w:p>
    <w:p w14:paraId="0F1DD92C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autoreferat (zwięzła informacja o zainteresowaniach naukowych, dotychczasowych osiągnięciach, udziale w projektach badawczych, patentach, wdrożeniach i inne istotne informacje dotyczące działalności naukowej);</w:t>
      </w:r>
    </w:p>
    <w:p w14:paraId="072123B0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podpisane odręcznie oświadczenie kandydata zawierające łącznie:</w:t>
      </w:r>
    </w:p>
    <w:p w14:paraId="1D62BAFB" w14:textId="77777777"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pełnej zdolności do czynności prawnych,</w:t>
      </w:r>
    </w:p>
    <w:p w14:paraId="6FABF0D1" w14:textId="77777777"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korzystaniu z pełni praw publicznych,</w:t>
      </w:r>
    </w:p>
    <w:p w14:paraId="324286A0" w14:textId="01FCF924"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oświadczenie, iż kandydat nie był skaza</w:t>
      </w:r>
      <w:r w:rsidR="00841729">
        <w:rPr>
          <w:rFonts w:ascii="Times New Roman" w:hAnsi="Times New Roman" w:cs="Times New Roman"/>
          <w:sz w:val="24"/>
          <w:szCs w:val="24"/>
        </w:rPr>
        <w:t>ny prawomocnym wyrokiem sądu za </w:t>
      </w:r>
      <w:r w:rsidRPr="00841729">
        <w:rPr>
          <w:rFonts w:ascii="Times New Roman" w:hAnsi="Times New Roman" w:cs="Times New Roman"/>
          <w:sz w:val="24"/>
          <w:szCs w:val="24"/>
        </w:rPr>
        <w:t>przestępstwo umyślne ścigane z oskarżenia publicznego lub umyślne przestępstwo skarbowe</w:t>
      </w:r>
      <w:r w:rsidR="007512E0">
        <w:rPr>
          <w:rFonts w:ascii="Times New Roman" w:hAnsi="Times New Roman" w:cs="Times New Roman"/>
          <w:sz w:val="24"/>
          <w:szCs w:val="24"/>
        </w:rPr>
        <w:t>,</w:t>
      </w:r>
    </w:p>
    <w:p w14:paraId="487FC44D" w14:textId="3251815D" w:rsidR="00067884" w:rsidRPr="000A205A" w:rsidRDefault="00836F83" w:rsidP="000A205A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wyrażeniu zgody na przetwarzanie danych osobowych.</w:t>
      </w:r>
    </w:p>
    <w:p w14:paraId="689A9D0E" w14:textId="3D030F01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inne materiały lub informacje mogące mieć znaczenie w konkursie (np. świadectwo znajomości języka obcego, poświadczenie bezpi</w:t>
      </w:r>
      <w:r w:rsidR="00841729">
        <w:rPr>
          <w:rFonts w:ascii="Times New Roman" w:hAnsi="Times New Roman" w:cs="Times New Roman"/>
          <w:sz w:val="24"/>
          <w:szCs w:val="24"/>
        </w:rPr>
        <w:t xml:space="preserve">eczeństwa, KRK, </w:t>
      </w:r>
      <w:r w:rsidRPr="00841729">
        <w:rPr>
          <w:rFonts w:ascii="Times New Roman" w:hAnsi="Times New Roman" w:cs="Times New Roman"/>
          <w:sz w:val="24"/>
          <w:szCs w:val="24"/>
        </w:rPr>
        <w:t xml:space="preserve">itp.). </w:t>
      </w:r>
    </w:p>
    <w:p w14:paraId="0E880F2F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4BB4389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Miejsce i termin składania dokumentów </w:t>
      </w:r>
    </w:p>
    <w:p w14:paraId="6F1AA0DB" w14:textId="2EC85843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Dokumenty należy składać osobiście w kancelarii jawnej Instytutu</w:t>
      </w:r>
      <w:r w:rsidR="00C04916">
        <w:rPr>
          <w:rFonts w:ascii="Times New Roman" w:hAnsi="Times New Roman" w:cs="Times New Roman"/>
          <w:sz w:val="24"/>
          <w:szCs w:val="24"/>
        </w:rPr>
        <w:t xml:space="preserve"> </w:t>
      </w:r>
      <w:r w:rsidR="00507712" w:rsidRPr="00841729">
        <w:rPr>
          <w:rFonts w:ascii="Times New Roman" w:hAnsi="Times New Roman" w:cs="Times New Roman"/>
          <w:sz w:val="24"/>
          <w:szCs w:val="24"/>
        </w:rPr>
        <w:t>lub drogą pocztową</w:t>
      </w:r>
      <w:r w:rsidRPr="00841729">
        <w:rPr>
          <w:rFonts w:ascii="Times New Roman" w:hAnsi="Times New Roman" w:cs="Times New Roman"/>
          <w:sz w:val="24"/>
          <w:szCs w:val="24"/>
        </w:rPr>
        <w:t xml:space="preserve"> pod adresem: Wojskowy Instytut Technicznym Uzbrojenia, ul. Prymasa Stefana Wyszyńskiego 7, 05-220 Zielonka, w </w:t>
      </w:r>
      <w:r w:rsidR="00841729">
        <w:rPr>
          <w:rFonts w:ascii="Times New Roman" w:hAnsi="Times New Roman" w:cs="Times New Roman"/>
          <w:sz w:val="24"/>
          <w:szCs w:val="24"/>
        </w:rPr>
        <w:t>godz. od 8.00 do </w:t>
      </w:r>
      <w:r w:rsidRPr="00841729">
        <w:rPr>
          <w:rFonts w:ascii="Times New Roman" w:hAnsi="Times New Roman" w:cs="Times New Roman"/>
          <w:sz w:val="24"/>
          <w:szCs w:val="24"/>
        </w:rPr>
        <w:t xml:space="preserve">14.00 w dni powszednie do dnia </w:t>
      </w:r>
      <w:r w:rsidR="00B8008B">
        <w:rPr>
          <w:rFonts w:ascii="Times New Roman" w:hAnsi="Times New Roman" w:cs="Times New Roman"/>
          <w:b/>
          <w:sz w:val="24"/>
          <w:szCs w:val="24"/>
        </w:rPr>
        <w:t>29.05.2026 r.</w:t>
      </w:r>
      <w:r w:rsidR="00C04916" w:rsidRPr="00FB110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B99D356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74D8C19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14:paraId="45044651" w14:textId="77777777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Postępowanie konkursowe przeprowadza komisja konkursowa powołana przez Dyrektora Instytutu. Z kandydatami spełniającymi wymagania formalne komisja przeprowadza rozmowę kwalifikacyjną. </w:t>
      </w:r>
    </w:p>
    <w:p w14:paraId="500A63D9" w14:textId="4FF0EBB7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11544219"/>
      <w:r w:rsidRPr="00841729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bookmarkEnd w:id="2"/>
      <w:r w:rsidR="00B8008B">
        <w:rPr>
          <w:rFonts w:ascii="Times New Roman" w:hAnsi="Times New Roman" w:cs="Times New Roman"/>
          <w:b/>
          <w:bCs/>
          <w:sz w:val="24"/>
          <w:szCs w:val="24"/>
        </w:rPr>
        <w:t>12.06.2026 r.</w:t>
      </w:r>
    </w:p>
    <w:p w14:paraId="39A54E2E" w14:textId="77777777" w:rsidR="00836F83" w:rsidRPr="00841729" w:rsidRDefault="00836F83" w:rsidP="00841729">
      <w:pPr>
        <w:pStyle w:val="Nagwek2"/>
        <w:spacing w:before="0" w:line="30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5B50617" w14:textId="77777777" w:rsidR="005F11D2" w:rsidRPr="00841729" w:rsidRDefault="00836F83" w:rsidP="00841729">
      <w:pPr>
        <w:rPr>
          <w:rFonts w:ascii="Times New Roman" w:hAnsi="Times New Roman" w:cs="Times New Roman"/>
          <w:sz w:val="24"/>
          <w:szCs w:val="24"/>
        </w:rPr>
      </w:pPr>
      <w:bookmarkStart w:id="3" w:name="_Toc111544220"/>
      <w:r w:rsidRPr="00841729">
        <w:rPr>
          <w:rFonts w:ascii="Times New Roman" w:hAnsi="Times New Roman" w:cs="Times New Roman"/>
          <w:bCs/>
          <w:sz w:val="24"/>
          <w:szCs w:val="24"/>
        </w:rPr>
        <w:t xml:space="preserve">Kwestionariusz osobowy i oświadczenie kandydata są dostępne do pobrania na stronie internetowej </w:t>
      </w:r>
      <w:hyperlink r:id="rId5" w:history="1">
        <w:r w:rsidRPr="00841729">
          <w:rPr>
            <w:rStyle w:val="Hipercze"/>
            <w:rFonts w:ascii="Times New Roman" w:hAnsi="Times New Roman" w:cs="Times New Roman"/>
            <w:sz w:val="24"/>
            <w:szCs w:val="24"/>
          </w:rPr>
          <w:t>www.witu.il.pl/Aktualności/Pliki</w:t>
        </w:r>
      </w:hyperlink>
      <w:r w:rsidR="00841729">
        <w:rPr>
          <w:rFonts w:ascii="Times New Roman" w:hAnsi="Times New Roman" w:cs="Times New Roman"/>
          <w:sz w:val="24"/>
          <w:szCs w:val="24"/>
        </w:rPr>
        <w:t xml:space="preserve"> </w:t>
      </w:r>
      <w:r w:rsidRPr="00841729">
        <w:rPr>
          <w:rStyle w:val="Hipercze"/>
          <w:rFonts w:ascii="Times New Roman" w:eastAsiaTheme="majorEastAsia" w:hAnsi="Times New Roman" w:cs="Times New Roman"/>
          <w:sz w:val="24"/>
          <w:szCs w:val="24"/>
        </w:rPr>
        <w:t>do pobrania</w:t>
      </w:r>
      <w:r w:rsidRPr="00841729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5F11D2" w:rsidRPr="00841729" w:rsidSect="00841729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4748"/>
    <w:multiLevelType w:val="hybridMultilevel"/>
    <w:tmpl w:val="DA7C4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369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3509"/>
    <w:multiLevelType w:val="hybridMultilevel"/>
    <w:tmpl w:val="C5A25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7062F"/>
    <w:multiLevelType w:val="hybridMultilevel"/>
    <w:tmpl w:val="CAC44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7BBF"/>
    <w:multiLevelType w:val="hybridMultilevel"/>
    <w:tmpl w:val="453A2916"/>
    <w:lvl w:ilvl="0" w:tplc="2BA24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45CA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0DC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83"/>
    <w:rsid w:val="00067884"/>
    <w:rsid w:val="000A205A"/>
    <w:rsid w:val="000B14A9"/>
    <w:rsid w:val="001050B3"/>
    <w:rsid w:val="00140F80"/>
    <w:rsid w:val="00176A45"/>
    <w:rsid w:val="00190AA6"/>
    <w:rsid w:val="001B05BD"/>
    <w:rsid w:val="001F027A"/>
    <w:rsid w:val="00203E0F"/>
    <w:rsid w:val="0020516C"/>
    <w:rsid w:val="002315A4"/>
    <w:rsid w:val="00257A7C"/>
    <w:rsid w:val="00266F20"/>
    <w:rsid w:val="002B0CD3"/>
    <w:rsid w:val="003270D6"/>
    <w:rsid w:val="00355F8F"/>
    <w:rsid w:val="00426AC5"/>
    <w:rsid w:val="00470E7C"/>
    <w:rsid w:val="00474FA7"/>
    <w:rsid w:val="00507712"/>
    <w:rsid w:val="00546C88"/>
    <w:rsid w:val="005E1A67"/>
    <w:rsid w:val="005F11D2"/>
    <w:rsid w:val="00605A4D"/>
    <w:rsid w:val="006924DF"/>
    <w:rsid w:val="006F7240"/>
    <w:rsid w:val="00705D9A"/>
    <w:rsid w:val="007512E0"/>
    <w:rsid w:val="00776620"/>
    <w:rsid w:val="00776BE6"/>
    <w:rsid w:val="0078615F"/>
    <w:rsid w:val="007A2ABD"/>
    <w:rsid w:val="0083020E"/>
    <w:rsid w:val="00836F83"/>
    <w:rsid w:val="00841729"/>
    <w:rsid w:val="00863057"/>
    <w:rsid w:val="00994EBF"/>
    <w:rsid w:val="00A87F81"/>
    <w:rsid w:val="00A9065D"/>
    <w:rsid w:val="00A91952"/>
    <w:rsid w:val="00B225F6"/>
    <w:rsid w:val="00B229F8"/>
    <w:rsid w:val="00B26520"/>
    <w:rsid w:val="00B448FB"/>
    <w:rsid w:val="00B52057"/>
    <w:rsid w:val="00B562EB"/>
    <w:rsid w:val="00B8008B"/>
    <w:rsid w:val="00C01F5A"/>
    <w:rsid w:val="00C04916"/>
    <w:rsid w:val="00C07A5D"/>
    <w:rsid w:val="00CC3D83"/>
    <w:rsid w:val="00CC6BA9"/>
    <w:rsid w:val="00CF2C8A"/>
    <w:rsid w:val="00D338D9"/>
    <w:rsid w:val="00D7526E"/>
    <w:rsid w:val="00DE0504"/>
    <w:rsid w:val="00E11333"/>
    <w:rsid w:val="00E32961"/>
    <w:rsid w:val="00E35A3C"/>
    <w:rsid w:val="00E75BC0"/>
    <w:rsid w:val="00F10E77"/>
    <w:rsid w:val="00F4519A"/>
    <w:rsid w:val="00F45C37"/>
    <w:rsid w:val="00F506A1"/>
    <w:rsid w:val="00FB1102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7298"/>
  <w15:docId w15:val="{949A1D98-51C4-41DC-9698-6535AD4E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F8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6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6F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36F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6F8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6A1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6A1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10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u.il.pl/Aktualno&#347;ci/Pl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Sowa</dc:creator>
  <cp:lastModifiedBy>Sławomir Sowa</cp:lastModifiedBy>
  <cp:revision>6</cp:revision>
  <cp:lastPrinted>2026-02-24T09:43:00Z</cp:lastPrinted>
  <dcterms:created xsi:type="dcterms:W3CDTF">2026-05-13T05:53:00Z</dcterms:created>
  <dcterms:modified xsi:type="dcterms:W3CDTF">2026-05-13T06:22:00Z</dcterms:modified>
</cp:coreProperties>
</file>